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E19" w:rsidRDefault="000A69B3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招标编号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 w:rsidR="00097297" w:rsidRPr="00097297">
        <w:t xml:space="preserve"> </w:t>
      </w:r>
      <w:r w:rsidR="00097297" w:rsidRPr="00097297">
        <w:rPr>
          <w:rFonts w:ascii="仿宋_GB2312" w:eastAsia="仿宋_GB2312" w:hAnsi="仿宋_GB2312" w:cs="仿宋_GB2312"/>
          <w:sz w:val="32"/>
          <w:szCs w:val="32"/>
        </w:rPr>
        <w:t>21124325110668</w:t>
      </w:r>
    </w:p>
    <w:p w:rsidR="00DD1E19" w:rsidRDefault="00DD1E19">
      <w:pPr>
        <w:pStyle w:val="font10"/>
      </w:pPr>
    </w:p>
    <w:p w:rsidR="00DD1E19" w:rsidRDefault="00DD1E19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DD1E19" w:rsidRDefault="00DD1E19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DD1E19" w:rsidRDefault="00DD1E19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DD1E19" w:rsidRDefault="00DD1E19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DD1E19" w:rsidRDefault="000A69B3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山东钢铁集团日照有限公司</w:t>
      </w:r>
    </w:p>
    <w:p w:rsidR="00DD1E19" w:rsidRDefault="000A69B3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宋体" w:hint="eastAsia"/>
          <w:b/>
          <w:color w:val="FF0000"/>
          <w:sz w:val="44"/>
          <w:szCs w:val="44"/>
          <w:u w:val="single"/>
        </w:rPr>
        <w:t xml:space="preserve"> </w:t>
      </w:r>
      <w:r>
        <w:rPr>
          <w:rFonts w:ascii="方正小标宋简体" w:eastAsia="方正小标宋简体" w:hAnsi="宋体" w:hint="eastAsia"/>
          <w:b/>
          <w:color w:val="FF0000"/>
          <w:sz w:val="44"/>
          <w:szCs w:val="44"/>
          <w:u w:val="single"/>
        </w:rPr>
        <w:t>热轧厂定宽机性能优化改造项目施工</w:t>
      </w:r>
    </w:p>
    <w:p w:rsidR="00DD1E19" w:rsidRDefault="000A69B3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投标邀请书</w:t>
      </w:r>
    </w:p>
    <w:p w:rsidR="00DD1E19" w:rsidRDefault="00DD1E19">
      <w:pPr>
        <w:jc w:val="center"/>
        <w:rPr>
          <w:rFonts w:ascii="方正小标宋简体" w:eastAsia="方正小标宋简体"/>
          <w:sz w:val="44"/>
          <w:szCs w:val="44"/>
        </w:rPr>
      </w:pPr>
    </w:p>
    <w:p w:rsidR="00DD1E19" w:rsidRDefault="000A69B3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山东钢铁集团日照有限公司</w:t>
      </w:r>
    </w:p>
    <w:p w:rsidR="00DD1E19" w:rsidRDefault="000A69B3">
      <w:pPr>
        <w:jc w:val="center"/>
        <w:rPr>
          <w:rFonts w:ascii="黑体" w:eastAsia="黑体" w:hAnsi="黑体"/>
          <w:sz w:val="32"/>
          <w:szCs w:val="32"/>
        </w:rPr>
        <w:sectPr w:rsidR="00DD1E19">
          <w:headerReference w:type="default" r:id="rId8"/>
          <w:footerReference w:type="default" r:id="rId9"/>
          <w:pgSz w:w="11906" w:h="16838"/>
          <w:pgMar w:top="2098" w:right="1474" w:bottom="1985" w:left="1588" w:header="851" w:footer="992" w:gutter="0"/>
          <w:cols w:space="720"/>
          <w:docGrid w:type="lines" w:linePitch="312"/>
        </w:sectPr>
      </w:pP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FF0000"/>
          <w:sz w:val="32"/>
          <w:szCs w:val="32"/>
        </w:rPr>
        <w:t>11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月</w:t>
      </w:r>
    </w:p>
    <w:p w:rsidR="00DD1E19" w:rsidRDefault="000A69B3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致投标人：</w:t>
      </w:r>
    </w:p>
    <w:p w:rsidR="00DD1E19" w:rsidRDefault="000A69B3">
      <w:pPr>
        <w:pStyle w:val="aa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山东钢铁集团日照有限公司现拟对</w:t>
      </w:r>
      <w:r>
        <w:rPr>
          <w:rFonts w:ascii="仿宋_GB2312" w:eastAsia="仿宋_GB2312" w:hint="eastAsia"/>
          <w:bCs/>
          <w:color w:val="FF0000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bCs/>
          <w:color w:val="FF0000"/>
          <w:sz w:val="28"/>
          <w:szCs w:val="28"/>
          <w:u w:val="single"/>
        </w:rPr>
        <w:t>热轧厂定宽机性能优化改造项目施工</w:t>
      </w:r>
      <w:r>
        <w:rPr>
          <w:rFonts w:ascii="仿宋_GB2312" w:eastAsia="仿宋_GB2312" w:hint="eastAsia"/>
          <w:bCs/>
          <w:color w:val="FF0000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进行招标，</w:t>
      </w:r>
      <w:proofErr w:type="gramStart"/>
      <w:r>
        <w:rPr>
          <w:rFonts w:ascii="仿宋_GB2312" w:eastAsia="仿宋_GB2312" w:hint="eastAsia"/>
          <w:sz w:val="28"/>
          <w:szCs w:val="28"/>
        </w:rPr>
        <w:t>现邀请贵</w:t>
      </w:r>
      <w:proofErr w:type="gramEnd"/>
      <w:r>
        <w:rPr>
          <w:rFonts w:ascii="仿宋_GB2312" w:eastAsia="仿宋_GB2312" w:hint="eastAsia"/>
          <w:sz w:val="28"/>
          <w:szCs w:val="28"/>
        </w:rPr>
        <w:t>单位参加本次招标。</w:t>
      </w:r>
    </w:p>
    <w:p w:rsidR="00DD1E19" w:rsidRDefault="000A69B3">
      <w:pPr>
        <w:pStyle w:val="p0"/>
        <w:spacing w:line="580" w:lineRule="exact"/>
        <w:ind w:firstLineChars="196" w:firstLine="62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一、招标条件</w:t>
      </w:r>
    </w:p>
    <w:p w:rsidR="00DD1E19" w:rsidRDefault="000A69B3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招标人单位名称：山东钢铁集团日照有限公司</w:t>
      </w:r>
    </w:p>
    <w:p w:rsidR="00DD1E19" w:rsidRDefault="000A69B3">
      <w:pPr>
        <w:widowControl/>
        <w:spacing w:line="560" w:lineRule="exact"/>
        <w:ind w:firstLineChars="200" w:firstLine="640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ascii="仿宋_GB2312" w:eastAsia="仿宋_GB2312" w:hint="eastAsia"/>
          <w:bCs/>
          <w:kern w:val="0"/>
          <w:sz w:val="32"/>
          <w:szCs w:val="32"/>
        </w:rPr>
        <w:t>招标人项目名称：</w:t>
      </w:r>
      <w:r>
        <w:rPr>
          <w:rFonts w:ascii="仿宋_GB2312" w:eastAsia="仿宋_GB2312" w:hint="eastAsia"/>
          <w:bCs/>
          <w:color w:val="FF000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bCs/>
          <w:color w:val="FF0000"/>
          <w:kern w:val="0"/>
          <w:sz w:val="32"/>
          <w:szCs w:val="32"/>
          <w:u w:val="single"/>
        </w:rPr>
        <w:t>热轧厂定宽机性能优化改造项目施工</w:t>
      </w:r>
    </w:p>
    <w:p w:rsidR="00DD1E19" w:rsidRDefault="000A69B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项目资金来源：自筹，项目出资比例：</w:t>
      </w:r>
      <w:r>
        <w:rPr>
          <w:rFonts w:ascii="仿宋_GB2312" w:eastAsia="仿宋_GB2312" w:hint="eastAsia"/>
          <w:bCs/>
          <w:sz w:val="32"/>
          <w:szCs w:val="32"/>
        </w:rPr>
        <w:t>100%</w:t>
      </w:r>
      <w:r>
        <w:rPr>
          <w:rFonts w:ascii="仿宋_GB2312" w:eastAsia="仿宋_GB2312" w:hint="eastAsia"/>
          <w:bCs/>
          <w:sz w:val="32"/>
          <w:szCs w:val="32"/>
        </w:rPr>
        <w:t>。</w:t>
      </w:r>
    </w:p>
    <w:p w:rsidR="00DD1E19" w:rsidRDefault="000A69B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建设地点</w:t>
      </w:r>
      <w:r>
        <w:rPr>
          <w:rFonts w:ascii="仿宋_GB2312" w:eastAsia="仿宋_GB2312" w:hAnsi="宋体" w:hint="eastAsia"/>
          <w:sz w:val="32"/>
          <w:szCs w:val="32"/>
        </w:rPr>
        <w:t xml:space="preserve">: </w:t>
      </w:r>
      <w:r>
        <w:rPr>
          <w:rFonts w:ascii="仿宋_GB2312" w:eastAsia="仿宋_GB2312" w:hAnsi="宋体" w:hint="eastAsia"/>
          <w:sz w:val="32"/>
          <w:szCs w:val="32"/>
        </w:rPr>
        <w:t>招标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人工厂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所在地（日照市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岚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山区山东钢铁集团日照有限公司）。</w:t>
      </w:r>
    </w:p>
    <w:p w:rsidR="00DD1E19" w:rsidRDefault="000A69B3">
      <w:pPr>
        <w:pStyle w:val="p0"/>
        <w:spacing w:line="580" w:lineRule="exact"/>
        <w:ind w:firstLineChars="196" w:firstLine="62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>
        <w:rPr>
          <w:rFonts w:ascii="黑体" w:eastAsia="黑体" w:hAnsi="黑体" w:hint="eastAsia"/>
          <w:kern w:val="2"/>
          <w:sz w:val="32"/>
          <w:szCs w:val="32"/>
        </w:rPr>
        <w:t>招标范围及内容</w:t>
      </w:r>
    </w:p>
    <w:p w:rsidR="00DD1E19" w:rsidRDefault="000A69B3">
      <w:pPr>
        <w:pStyle w:val="p0"/>
        <w:spacing w:line="580" w:lineRule="exact"/>
        <w:ind w:firstLineChars="200" w:firstLine="640"/>
        <w:rPr>
          <w:rFonts w:ascii="仿宋_GB2312" w:eastAsia="仿宋_GB2312"/>
          <w:bCs/>
          <w:kern w:val="2"/>
          <w:sz w:val="32"/>
          <w:szCs w:val="32"/>
        </w:rPr>
      </w:pPr>
      <w:r>
        <w:rPr>
          <w:rFonts w:ascii="仿宋_GB2312" w:eastAsia="仿宋_GB2312" w:hint="eastAsia"/>
          <w:bCs/>
          <w:kern w:val="2"/>
          <w:sz w:val="32"/>
          <w:szCs w:val="32"/>
        </w:rPr>
        <w:t>招标范围及内容：</w:t>
      </w:r>
    </w:p>
    <w:p w:rsidR="00DD1E19" w:rsidRDefault="000A69B3">
      <w:pPr>
        <w:pStyle w:val="p0"/>
        <w:spacing w:line="580" w:lineRule="exact"/>
        <w:ind w:firstLineChars="200" w:firstLine="640"/>
        <w:rPr>
          <w:rFonts w:ascii="仿宋_GB2312" w:eastAsia="仿宋_GB2312"/>
          <w:bCs/>
          <w:kern w:val="2"/>
          <w:sz w:val="32"/>
          <w:szCs w:val="32"/>
        </w:rPr>
      </w:pPr>
      <w:r>
        <w:rPr>
          <w:rFonts w:ascii="仿宋_GB2312" w:eastAsia="仿宋_GB2312" w:hint="eastAsia"/>
          <w:bCs/>
          <w:kern w:val="2"/>
          <w:sz w:val="32"/>
          <w:szCs w:val="32"/>
        </w:rPr>
        <w:t>定宽机</w:t>
      </w:r>
      <w:proofErr w:type="gramStart"/>
      <w:r>
        <w:rPr>
          <w:rFonts w:ascii="仿宋_GB2312" w:eastAsia="仿宋_GB2312" w:hint="eastAsia"/>
          <w:bCs/>
          <w:kern w:val="2"/>
          <w:sz w:val="32"/>
          <w:szCs w:val="32"/>
        </w:rPr>
        <w:t>锤头滑座装配</w:t>
      </w:r>
      <w:proofErr w:type="gramEnd"/>
      <w:r>
        <w:rPr>
          <w:rFonts w:ascii="仿宋_GB2312" w:eastAsia="仿宋_GB2312" w:hint="eastAsia"/>
          <w:bCs/>
          <w:kern w:val="2"/>
          <w:sz w:val="32"/>
          <w:szCs w:val="32"/>
        </w:rPr>
        <w:t>及附属设备更换：</w:t>
      </w:r>
    </w:p>
    <w:p w:rsidR="00DD1E19" w:rsidRDefault="000A69B3">
      <w:pPr>
        <w:pStyle w:val="p0"/>
        <w:spacing w:line="580" w:lineRule="exact"/>
        <w:ind w:firstLineChars="200" w:firstLine="640"/>
        <w:rPr>
          <w:rFonts w:ascii="仿宋_GB2312" w:eastAsia="仿宋_GB2312"/>
          <w:bCs/>
          <w:kern w:val="2"/>
          <w:sz w:val="32"/>
          <w:szCs w:val="32"/>
        </w:rPr>
      </w:pPr>
      <w:r>
        <w:rPr>
          <w:rFonts w:ascii="仿宋_GB2312" w:eastAsia="仿宋_GB2312" w:hint="eastAsia"/>
          <w:bCs/>
          <w:kern w:val="2"/>
          <w:sz w:val="32"/>
          <w:szCs w:val="32"/>
        </w:rPr>
        <w:t>1.</w:t>
      </w:r>
      <w:r>
        <w:rPr>
          <w:rFonts w:ascii="仿宋_GB2312" w:eastAsia="仿宋_GB2312" w:hint="eastAsia"/>
          <w:bCs/>
          <w:kern w:val="2"/>
          <w:sz w:val="32"/>
          <w:szCs w:val="32"/>
        </w:rPr>
        <w:t>机架滑板更换；</w:t>
      </w:r>
    </w:p>
    <w:p w:rsidR="00DD1E19" w:rsidRDefault="000A69B3">
      <w:pPr>
        <w:pStyle w:val="p0"/>
        <w:spacing w:line="580" w:lineRule="exact"/>
        <w:ind w:firstLineChars="200" w:firstLine="640"/>
        <w:rPr>
          <w:rFonts w:ascii="仿宋_GB2312" w:eastAsia="仿宋_GB2312"/>
          <w:bCs/>
          <w:kern w:val="2"/>
          <w:sz w:val="32"/>
          <w:szCs w:val="32"/>
        </w:rPr>
      </w:pPr>
      <w:r>
        <w:rPr>
          <w:rFonts w:ascii="仿宋_GB2312" w:eastAsia="仿宋_GB2312" w:hint="eastAsia"/>
          <w:bCs/>
          <w:kern w:val="2"/>
          <w:sz w:val="32"/>
          <w:szCs w:val="32"/>
        </w:rPr>
        <w:t>2.</w:t>
      </w:r>
      <w:r>
        <w:rPr>
          <w:rFonts w:ascii="仿宋_GB2312" w:eastAsia="仿宋_GB2312" w:hint="eastAsia"/>
          <w:bCs/>
          <w:kern w:val="2"/>
          <w:sz w:val="32"/>
          <w:szCs w:val="32"/>
        </w:rPr>
        <w:t>平衡连杆装置更换；</w:t>
      </w:r>
    </w:p>
    <w:p w:rsidR="00DD1E19" w:rsidRDefault="000A69B3">
      <w:pPr>
        <w:pStyle w:val="p0"/>
        <w:spacing w:line="580" w:lineRule="exact"/>
        <w:ind w:firstLineChars="200" w:firstLine="640"/>
        <w:rPr>
          <w:rFonts w:ascii="仿宋_GB2312" w:eastAsia="仿宋_GB2312"/>
          <w:bCs/>
          <w:kern w:val="2"/>
          <w:sz w:val="32"/>
          <w:szCs w:val="32"/>
        </w:rPr>
      </w:pPr>
      <w:r>
        <w:rPr>
          <w:rFonts w:ascii="仿宋_GB2312" w:eastAsia="仿宋_GB2312" w:hint="eastAsia"/>
          <w:bCs/>
          <w:kern w:val="2"/>
          <w:sz w:val="32"/>
          <w:szCs w:val="32"/>
        </w:rPr>
        <w:t>3.</w:t>
      </w:r>
      <w:r>
        <w:rPr>
          <w:rFonts w:ascii="仿宋_GB2312" w:eastAsia="仿宋_GB2312" w:hint="eastAsia"/>
          <w:bCs/>
          <w:kern w:val="2"/>
          <w:sz w:val="32"/>
          <w:szCs w:val="32"/>
        </w:rPr>
        <w:t>开口度调整装置更换；</w:t>
      </w:r>
    </w:p>
    <w:p w:rsidR="00DD1E19" w:rsidRDefault="000A69B3">
      <w:pPr>
        <w:pStyle w:val="p0"/>
        <w:spacing w:line="580" w:lineRule="exact"/>
        <w:ind w:firstLineChars="200" w:firstLine="640"/>
        <w:rPr>
          <w:rFonts w:ascii="仿宋_GB2312" w:eastAsia="仿宋_GB2312"/>
          <w:bCs/>
          <w:kern w:val="2"/>
          <w:sz w:val="32"/>
          <w:szCs w:val="32"/>
        </w:rPr>
      </w:pPr>
      <w:r>
        <w:rPr>
          <w:rFonts w:ascii="仿宋_GB2312" w:eastAsia="仿宋_GB2312" w:hint="eastAsia"/>
          <w:bCs/>
          <w:kern w:val="2"/>
          <w:sz w:val="32"/>
          <w:szCs w:val="32"/>
        </w:rPr>
        <w:t>4.</w:t>
      </w:r>
      <w:r>
        <w:rPr>
          <w:rFonts w:ascii="仿宋_GB2312" w:eastAsia="仿宋_GB2312" w:hint="eastAsia"/>
          <w:bCs/>
          <w:kern w:val="2"/>
          <w:sz w:val="32"/>
          <w:szCs w:val="32"/>
        </w:rPr>
        <w:t>定宽机</w:t>
      </w:r>
      <w:proofErr w:type="gramStart"/>
      <w:r>
        <w:rPr>
          <w:rFonts w:ascii="仿宋_GB2312" w:eastAsia="仿宋_GB2312" w:hint="eastAsia"/>
          <w:bCs/>
          <w:kern w:val="2"/>
          <w:sz w:val="32"/>
          <w:szCs w:val="32"/>
        </w:rPr>
        <w:t>调宽滑座</w:t>
      </w:r>
      <w:proofErr w:type="gramEnd"/>
      <w:r>
        <w:rPr>
          <w:rFonts w:ascii="仿宋_GB2312" w:eastAsia="仿宋_GB2312" w:hint="eastAsia"/>
          <w:bCs/>
          <w:kern w:val="2"/>
          <w:sz w:val="32"/>
          <w:szCs w:val="32"/>
        </w:rPr>
        <w:t>装置更换；</w:t>
      </w:r>
    </w:p>
    <w:p w:rsidR="00DD1E19" w:rsidRDefault="000A69B3">
      <w:pPr>
        <w:pStyle w:val="p0"/>
        <w:spacing w:line="580" w:lineRule="exact"/>
        <w:ind w:firstLineChars="200" w:firstLine="640"/>
        <w:rPr>
          <w:rFonts w:ascii="仿宋_GB2312" w:eastAsia="仿宋_GB2312"/>
          <w:bCs/>
          <w:kern w:val="2"/>
          <w:sz w:val="32"/>
          <w:szCs w:val="32"/>
        </w:rPr>
      </w:pPr>
      <w:r>
        <w:rPr>
          <w:rFonts w:ascii="仿宋_GB2312" w:eastAsia="仿宋_GB2312" w:hint="eastAsia"/>
          <w:bCs/>
          <w:kern w:val="2"/>
          <w:sz w:val="32"/>
          <w:szCs w:val="32"/>
        </w:rPr>
        <w:t>5.</w:t>
      </w:r>
      <w:proofErr w:type="gramStart"/>
      <w:r>
        <w:rPr>
          <w:rFonts w:ascii="仿宋_GB2312" w:eastAsia="仿宋_GB2312" w:hint="eastAsia"/>
          <w:bCs/>
          <w:kern w:val="2"/>
          <w:sz w:val="32"/>
          <w:szCs w:val="32"/>
        </w:rPr>
        <w:t>偏心轴</w:t>
      </w:r>
      <w:proofErr w:type="gramEnd"/>
      <w:r>
        <w:rPr>
          <w:rFonts w:ascii="仿宋_GB2312" w:eastAsia="仿宋_GB2312" w:hint="eastAsia"/>
          <w:bCs/>
          <w:kern w:val="2"/>
          <w:sz w:val="32"/>
          <w:szCs w:val="32"/>
        </w:rPr>
        <w:t>装置更换；</w:t>
      </w:r>
    </w:p>
    <w:p w:rsidR="00DD1E19" w:rsidRDefault="000A69B3">
      <w:pPr>
        <w:pStyle w:val="p0"/>
        <w:spacing w:line="580" w:lineRule="exact"/>
        <w:ind w:firstLineChars="200" w:firstLine="640"/>
        <w:rPr>
          <w:rFonts w:ascii="仿宋_GB2312" w:eastAsia="仿宋_GB2312"/>
          <w:bCs/>
          <w:kern w:val="2"/>
          <w:sz w:val="32"/>
          <w:szCs w:val="32"/>
        </w:rPr>
      </w:pPr>
      <w:r>
        <w:rPr>
          <w:rFonts w:ascii="仿宋_GB2312" w:eastAsia="仿宋_GB2312" w:hint="eastAsia"/>
          <w:bCs/>
          <w:kern w:val="2"/>
          <w:sz w:val="32"/>
          <w:szCs w:val="32"/>
        </w:rPr>
        <w:t>6.</w:t>
      </w:r>
      <w:proofErr w:type="gramStart"/>
      <w:r>
        <w:rPr>
          <w:rFonts w:ascii="仿宋_GB2312" w:eastAsia="仿宋_GB2312" w:hint="eastAsia"/>
          <w:bCs/>
          <w:kern w:val="2"/>
          <w:sz w:val="32"/>
          <w:szCs w:val="32"/>
        </w:rPr>
        <w:t>锤头滑座更换</w:t>
      </w:r>
      <w:proofErr w:type="gramEnd"/>
      <w:r>
        <w:rPr>
          <w:rFonts w:ascii="仿宋_GB2312" w:eastAsia="仿宋_GB2312" w:hint="eastAsia"/>
          <w:bCs/>
          <w:kern w:val="2"/>
          <w:sz w:val="32"/>
          <w:szCs w:val="32"/>
        </w:rPr>
        <w:t>；</w:t>
      </w:r>
    </w:p>
    <w:p w:rsidR="00DD1E19" w:rsidRDefault="000A69B3">
      <w:pPr>
        <w:pStyle w:val="p0"/>
        <w:spacing w:line="580" w:lineRule="exact"/>
        <w:ind w:firstLineChars="200" w:firstLine="640"/>
        <w:rPr>
          <w:rFonts w:ascii="仿宋_GB2312" w:eastAsia="仿宋_GB2312"/>
          <w:bCs/>
          <w:kern w:val="2"/>
          <w:sz w:val="32"/>
          <w:szCs w:val="32"/>
        </w:rPr>
      </w:pPr>
      <w:r>
        <w:rPr>
          <w:rFonts w:ascii="仿宋_GB2312" w:eastAsia="仿宋_GB2312" w:hint="eastAsia"/>
          <w:bCs/>
          <w:kern w:val="2"/>
          <w:sz w:val="32"/>
          <w:szCs w:val="32"/>
        </w:rPr>
        <w:t>7.</w:t>
      </w:r>
      <w:r>
        <w:rPr>
          <w:rFonts w:ascii="仿宋_GB2312" w:eastAsia="仿宋_GB2312" w:hint="eastAsia"/>
          <w:bCs/>
          <w:kern w:val="2"/>
          <w:sz w:val="32"/>
          <w:szCs w:val="32"/>
        </w:rPr>
        <w:t>机上配管、电气仪表元件更换</w:t>
      </w:r>
      <w:r>
        <w:rPr>
          <w:rFonts w:ascii="仿宋_GB2312" w:eastAsia="仿宋_GB2312" w:hint="eastAsia"/>
          <w:bCs/>
          <w:kern w:val="2"/>
          <w:sz w:val="32"/>
          <w:szCs w:val="32"/>
        </w:rPr>
        <w:t>；</w:t>
      </w:r>
    </w:p>
    <w:p w:rsidR="00DD1E19" w:rsidRDefault="000A69B3">
      <w:pPr>
        <w:pStyle w:val="p0"/>
        <w:spacing w:line="580" w:lineRule="exact"/>
        <w:ind w:firstLineChars="200" w:firstLine="640"/>
        <w:rPr>
          <w:rFonts w:ascii="仿宋_GB2312" w:eastAsia="仿宋_GB2312"/>
          <w:bCs/>
          <w:kern w:val="2"/>
          <w:sz w:val="32"/>
          <w:szCs w:val="32"/>
        </w:rPr>
      </w:pPr>
      <w:r>
        <w:rPr>
          <w:rFonts w:ascii="仿宋_GB2312" w:eastAsia="仿宋_GB2312" w:hint="eastAsia"/>
          <w:bCs/>
          <w:kern w:val="2"/>
          <w:sz w:val="32"/>
          <w:szCs w:val="32"/>
        </w:rPr>
        <w:t>8.</w:t>
      </w:r>
      <w:r>
        <w:rPr>
          <w:rFonts w:ascii="仿宋_GB2312" w:eastAsia="仿宋_GB2312" w:hint="eastAsia"/>
          <w:bCs/>
          <w:kern w:val="2"/>
          <w:sz w:val="32"/>
          <w:szCs w:val="32"/>
        </w:rPr>
        <w:t>附属设备保护性拆装（定宽机侧导板装配总成导向</w:t>
      </w:r>
      <w:proofErr w:type="gramStart"/>
      <w:r>
        <w:rPr>
          <w:rFonts w:ascii="仿宋_GB2312" w:eastAsia="仿宋_GB2312" w:hint="eastAsia"/>
          <w:bCs/>
          <w:kern w:val="2"/>
          <w:sz w:val="32"/>
          <w:szCs w:val="32"/>
        </w:rPr>
        <w:t>辊</w:t>
      </w:r>
      <w:proofErr w:type="gramEnd"/>
      <w:r>
        <w:rPr>
          <w:rFonts w:ascii="仿宋_GB2312" w:eastAsia="仿宋_GB2312" w:hint="eastAsia"/>
          <w:bCs/>
          <w:kern w:val="2"/>
          <w:sz w:val="32"/>
          <w:szCs w:val="32"/>
        </w:rPr>
        <w:t>框架装配总成、主传动接轴</w:t>
      </w:r>
      <w:r>
        <w:rPr>
          <w:rFonts w:ascii="仿宋_GB2312" w:eastAsia="仿宋_GB2312" w:hint="eastAsia"/>
          <w:bCs/>
          <w:kern w:val="2"/>
          <w:sz w:val="32"/>
          <w:szCs w:val="32"/>
        </w:rPr>
        <w:t>、</w:t>
      </w:r>
      <w:r>
        <w:rPr>
          <w:rFonts w:ascii="仿宋_GB2312" w:eastAsia="仿宋_GB2312" w:hint="eastAsia"/>
          <w:bCs/>
          <w:kern w:val="2"/>
          <w:sz w:val="32"/>
          <w:szCs w:val="32"/>
        </w:rPr>
        <w:t>夹送</w:t>
      </w:r>
      <w:proofErr w:type="gramStart"/>
      <w:r>
        <w:rPr>
          <w:rFonts w:ascii="仿宋_GB2312" w:eastAsia="仿宋_GB2312" w:hint="eastAsia"/>
          <w:bCs/>
          <w:kern w:val="2"/>
          <w:sz w:val="32"/>
          <w:szCs w:val="32"/>
        </w:rPr>
        <w:t>辊接轴</w:t>
      </w:r>
      <w:proofErr w:type="gramEnd"/>
      <w:r>
        <w:rPr>
          <w:rFonts w:ascii="仿宋_GB2312" w:eastAsia="仿宋_GB2312" w:hint="eastAsia"/>
          <w:bCs/>
          <w:kern w:val="2"/>
          <w:sz w:val="32"/>
          <w:szCs w:val="32"/>
        </w:rPr>
        <w:t>等）。</w:t>
      </w:r>
    </w:p>
    <w:p w:rsidR="00DD1E19" w:rsidRDefault="000A69B3">
      <w:pPr>
        <w:pStyle w:val="p0"/>
        <w:spacing w:line="580" w:lineRule="exact"/>
        <w:ind w:firstLineChars="200" w:firstLine="640"/>
        <w:rPr>
          <w:rFonts w:ascii="仿宋_GB2312" w:eastAsia="仿宋_GB2312"/>
          <w:bCs/>
          <w:kern w:val="2"/>
          <w:sz w:val="32"/>
          <w:szCs w:val="32"/>
        </w:rPr>
      </w:pPr>
      <w:r>
        <w:rPr>
          <w:rFonts w:ascii="仿宋_GB2312" w:eastAsia="仿宋_GB2312" w:hint="eastAsia"/>
          <w:bCs/>
          <w:kern w:val="2"/>
          <w:sz w:val="32"/>
          <w:szCs w:val="32"/>
        </w:rPr>
        <w:lastRenderedPageBreak/>
        <w:t>招标范围及内容包括但不限于以上内容，具体以工程量清单和设备图纸为准。</w:t>
      </w:r>
    </w:p>
    <w:p w:rsidR="00DD1E19" w:rsidRDefault="000A69B3">
      <w:pPr>
        <w:pStyle w:val="p0"/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>
        <w:rPr>
          <w:rFonts w:ascii="仿宋_GB2312" w:eastAsia="仿宋_GB2312" w:hint="eastAsia"/>
          <w:bCs/>
          <w:sz w:val="32"/>
          <w:szCs w:val="32"/>
        </w:rPr>
        <w:t>工期：</w:t>
      </w:r>
      <w:r>
        <w:rPr>
          <w:rFonts w:ascii="仿宋_GB2312" w:eastAsia="仿宋_GB2312" w:hint="eastAsia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  <w:u w:val="single"/>
        </w:rPr>
        <w:t>13</w:t>
      </w:r>
      <w:r>
        <w:rPr>
          <w:rFonts w:ascii="仿宋_GB2312" w:eastAsia="仿宋_GB2312" w:hint="eastAsia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>日历日。</w:t>
      </w:r>
    </w:p>
    <w:p w:rsidR="00DD1E19" w:rsidRDefault="000A69B3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三、投标人资格要求</w:t>
      </w:r>
    </w:p>
    <w:p w:rsidR="00DD1E19" w:rsidRDefault="000A69B3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仅限受邀单位参加，受邀单位已经过评估，通过审查。</w:t>
      </w:r>
    </w:p>
    <w:p w:rsidR="00DD1E19" w:rsidRDefault="000A69B3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四、公告及投标报名时间</w:t>
      </w: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DD1E19" w:rsidRDefault="000A69B3">
      <w:pPr>
        <w:pStyle w:val="p0"/>
        <w:spacing w:line="580" w:lineRule="exact"/>
        <w:ind w:firstLineChars="196" w:firstLine="627"/>
        <w:rPr>
          <w:rFonts w:ascii="仿宋_GB2312" w:eastAsia="仿宋_GB2312"/>
          <w:kern w:val="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</w:t>
      </w:r>
      <w:r w:rsidR="00D9685C">
        <w:rPr>
          <w:rFonts w:ascii="仿宋_GB2312" w:eastAsia="仿宋_GB2312" w:hint="eastAsia"/>
          <w:color w:val="FF0000"/>
          <w:sz w:val="32"/>
          <w:szCs w:val="32"/>
          <w:u w:val="single"/>
        </w:rPr>
        <w:t>11</w:t>
      </w:r>
      <w:r>
        <w:rPr>
          <w:rFonts w:ascii="仿宋_GB2312" w:eastAsia="仿宋_GB2312" w:hint="eastAsia"/>
          <w:sz w:val="32"/>
          <w:szCs w:val="32"/>
        </w:rPr>
        <w:t>月</w:t>
      </w:r>
      <w:r w:rsidR="00D9685C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日至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</w:t>
      </w:r>
      <w:r w:rsidR="00D9685C"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月</w:t>
      </w:r>
      <w:r w:rsidR="00D9685C"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kern w:val="2"/>
          <w:sz w:val="32"/>
          <w:szCs w:val="32"/>
        </w:rPr>
        <w:t>。</w:t>
      </w:r>
    </w:p>
    <w:p w:rsidR="00DD1E19" w:rsidRDefault="000A69B3">
      <w:pPr>
        <w:pStyle w:val="p0"/>
        <w:spacing w:line="580" w:lineRule="exact"/>
        <w:ind w:firstLineChars="196" w:firstLine="62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五、投标文件递交，投标截止时间（开标时间）及开标方式</w:t>
      </w:r>
    </w:p>
    <w:p w:rsidR="00DD1E19" w:rsidRDefault="000A69B3">
      <w:pPr>
        <w:pStyle w:val="p0"/>
        <w:spacing w:line="560" w:lineRule="exact"/>
        <w:ind w:firstLineChars="200" w:firstLine="640"/>
        <w:rPr>
          <w:rFonts w:ascii="仿宋_GB2312" w:eastAsia="仿宋_GB2312"/>
          <w:kern w:val="2"/>
          <w:sz w:val="32"/>
          <w:szCs w:val="32"/>
        </w:rPr>
      </w:pPr>
      <w:r>
        <w:rPr>
          <w:rFonts w:ascii="仿宋_GB2312" w:eastAsia="仿宋_GB2312" w:hint="eastAsia"/>
          <w:kern w:val="2"/>
          <w:sz w:val="32"/>
          <w:szCs w:val="32"/>
        </w:rPr>
        <w:t>1.</w:t>
      </w:r>
      <w:r>
        <w:rPr>
          <w:rFonts w:ascii="仿宋_GB2312" w:eastAsia="仿宋_GB2312" w:hint="eastAsia"/>
          <w:kern w:val="2"/>
          <w:sz w:val="32"/>
          <w:szCs w:val="32"/>
        </w:rPr>
        <w:t>投标文件递交的截止时间（称投标截止时间、开标时间）：</w:t>
      </w:r>
    </w:p>
    <w:p w:rsidR="00DD1E19" w:rsidRDefault="000A69B3">
      <w:pPr>
        <w:pStyle w:val="p0"/>
        <w:widowControl w:val="0"/>
        <w:spacing w:line="560" w:lineRule="exact"/>
        <w:ind w:firstLineChars="200" w:firstLine="640"/>
        <w:rPr>
          <w:rFonts w:ascii="仿宋_GB2312" w:eastAsia="仿宋_GB2312"/>
          <w:kern w:val="2"/>
          <w:sz w:val="32"/>
          <w:szCs w:val="32"/>
        </w:rPr>
      </w:pPr>
      <w:r>
        <w:rPr>
          <w:rFonts w:ascii="仿宋_GB2312" w:eastAsia="仿宋_GB2312" w:hint="eastAsia"/>
          <w:kern w:val="2"/>
          <w:sz w:val="32"/>
          <w:szCs w:val="32"/>
        </w:rPr>
        <w:t>2025</w:t>
      </w:r>
      <w:r>
        <w:rPr>
          <w:rFonts w:ascii="仿宋_GB2312" w:eastAsia="仿宋_GB2312" w:hint="eastAsia"/>
          <w:kern w:val="2"/>
          <w:sz w:val="32"/>
          <w:szCs w:val="32"/>
        </w:rPr>
        <w:t>年</w:t>
      </w:r>
      <w:r w:rsidR="00D9685C">
        <w:rPr>
          <w:rFonts w:ascii="仿宋_GB2312" w:eastAsia="仿宋_GB2312" w:hint="eastAsia"/>
          <w:color w:val="FF0000"/>
          <w:sz w:val="32"/>
          <w:szCs w:val="32"/>
          <w:u w:val="single"/>
        </w:rPr>
        <w:t>11</w:t>
      </w:r>
      <w:r>
        <w:rPr>
          <w:rFonts w:ascii="仿宋_GB2312" w:eastAsia="仿宋_GB2312" w:hint="eastAsia"/>
          <w:kern w:val="2"/>
          <w:sz w:val="32"/>
          <w:szCs w:val="32"/>
        </w:rPr>
        <w:t>月</w:t>
      </w:r>
      <w:r w:rsidR="00D9685C">
        <w:rPr>
          <w:rFonts w:ascii="仿宋_GB2312" w:eastAsia="仿宋_GB2312" w:hint="eastAsia"/>
          <w:color w:val="FF0000"/>
          <w:sz w:val="32"/>
          <w:szCs w:val="32"/>
          <w:u w:val="single"/>
        </w:rPr>
        <w:t>14</w:t>
      </w:r>
      <w:r>
        <w:rPr>
          <w:rFonts w:ascii="仿宋_GB2312" w:eastAsia="仿宋_GB2312" w:hint="eastAsia"/>
          <w:kern w:val="2"/>
          <w:sz w:val="32"/>
          <w:szCs w:val="32"/>
        </w:rPr>
        <w:t>日</w:t>
      </w:r>
      <w:r>
        <w:rPr>
          <w:rFonts w:ascii="仿宋_GB2312" w:eastAsia="仿宋_GB2312" w:hint="eastAsia"/>
          <w:color w:val="FF0000"/>
          <w:sz w:val="32"/>
          <w:szCs w:val="32"/>
          <w:u w:val="single"/>
        </w:rPr>
        <w:t>9</w:t>
      </w:r>
      <w:r>
        <w:rPr>
          <w:rFonts w:ascii="仿宋_GB2312" w:eastAsia="仿宋_GB2312" w:hint="eastAsia"/>
          <w:kern w:val="2"/>
          <w:sz w:val="32"/>
          <w:szCs w:val="32"/>
        </w:rPr>
        <w:t>时</w:t>
      </w:r>
      <w:r>
        <w:rPr>
          <w:rFonts w:ascii="仿宋_GB2312" w:eastAsia="仿宋_GB2312" w:hint="eastAsia"/>
          <w:kern w:val="2"/>
          <w:sz w:val="32"/>
          <w:szCs w:val="32"/>
        </w:rPr>
        <w:t>0</w:t>
      </w:r>
      <w:r>
        <w:rPr>
          <w:rFonts w:ascii="仿宋_GB2312" w:eastAsia="仿宋_GB2312" w:hint="eastAsia"/>
          <w:kern w:val="2"/>
          <w:sz w:val="32"/>
          <w:szCs w:val="32"/>
        </w:rPr>
        <w:t>分</w:t>
      </w:r>
      <w:r>
        <w:rPr>
          <w:rFonts w:ascii="仿宋_GB2312" w:eastAsia="仿宋_GB2312" w:hint="eastAsia"/>
          <w:kern w:val="2"/>
          <w:sz w:val="32"/>
          <w:szCs w:val="32"/>
        </w:rPr>
        <w:t>0</w:t>
      </w:r>
      <w:r>
        <w:rPr>
          <w:rFonts w:ascii="仿宋_GB2312" w:eastAsia="仿宋_GB2312" w:hint="eastAsia"/>
          <w:kern w:val="2"/>
          <w:sz w:val="32"/>
          <w:szCs w:val="32"/>
        </w:rPr>
        <w:t>秒，投标人应在投标截止时间前递交投标文件。</w:t>
      </w:r>
    </w:p>
    <w:p w:rsidR="00DD1E19" w:rsidRDefault="000A69B3">
      <w:pPr>
        <w:pStyle w:val="p0"/>
        <w:widowControl w:val="0"/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int="eastAsia"/>
          <w:kern w:val="2"/>
          <w:sz w:val="32"/>
          <w:szCs w:val="32"/>
        </w:rPr>
        <w:t>2.</w:t>
      </w:r>
      <w:r>
        <w:rPr>
          <w:rFonts w:ascii="仿宋_GB2312" w:eastAsia="仿宋_GB2312" w:hint="eastAsia"/>
          <w:kern w:val="2"/>
          <w:sz w:val="32"/>
          <w:szCs w:val="32"/>
        </w:rPr>
        <w:t>文件递交</w:t>
      </w:r>
    </w:p>
    <w:p w:rsidR="00DD1E19" w:rsidRDefault="000A69B3">
      <w:pPr>
        <w:pStyle w:val="p0"/>
        <w:widowControl w:val="0"/>
        <w:numPr>
          <w:ilvl w:val="255"/>
          <w:numId w:val="0"/>
        </w:numPr>
        <w:spacing w:line="560" w:lineRule="exac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int="eastAsia"/>
          <w:kern w:val="2"/>
          <w:sz w:val="32"/>
          <w:szCs w:val="32"/>
        </w:rPr>
        <w:t xml:space="preserve">    </w:t>
      </w:r>
      <w:r>
        <w:rPr>
          <w:rFonts w:ascii="仿宋_GB2312" w:eastAsia="仿宋_GB2312" w:hAnsi="Calibri" w:hint="eastAsia"/>
          <w:sz w:val="32"/>
          <w:szCs w:val="32"/>
        </w:rPr>
        <w:t>通过山东钢铁集团有限公司采购与拍卖信息管理平台（</w:t>
      </w:r>
      <w:r>
        <w:rPr>
          <w:rFonts w:ascii="仿宋_GB2312" w:eastAsia="仿宋_GB2312" w:hAnsi="Calibri" w:hint="eastAsia"/>
          <w:sz w:val="32"/>
          <w:szCs w:val="32"/>
        </w:rPr>
        <w:t>http://bams.shansteelgroup.com</w:t>
      </w:r>
      <w:r>
        <w:rPr>
          <w:rFonts w:ascii="仿宋_GB2312" w:eastAsia="仿宋_GB2312" w:hAnsi="Calibri" w:hint="eastAsia"/>
          <w:sz w:val="32"/>
          <w:szCs w:val="32"/>
        </w:rPr>
        <w:t>）递交电子投标文件。</w:t>
      </w:r>
    </w:p>
    <w:p w:rsidR="00DD1E19" w:rsidRDefault="000A69B3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开标方式</w:t>
      </w:r>
    </w:p>
    <w:p w:rsidR="00DD1E19" w:rsidRDefault="000A69B3">
      <w:pPr>
        <w:widowControl/>
        <w:spacing w:line="560" w:lineRule="exact"/>
        <w:ind w:firstLineChars="200" w:firstLine="560"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color w:val="FF0000"/>
          <w:sz w:val="28"/>
          <w:szCs w:val="28"/>
        </w:rPr>
        <w:t>投标人不需到招标人现场。</w:t>
      </w:r>
    </w:p>
    <w:p w:rsidR="00DD1E19" w:rsidRDefault="000A69B3">
      <w:pPr>
        <w:widowControl/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color w:val="FF0000"/>
          <w:sz w:val="28"/>
          <w:szCs w:val="28"/>
        </w:rPr>
        <w:t>开标当日，投标人应安排有关商务及技术等人员登陆</w:t>
      </w:r>
      <w:r>
        <w:rPr>
          <w:rFonts w:ascii="仿宋_GB2312" w:eastAsia="仿宋_GB2312" w:hint="eastAsia"/>
          <w:color w:val="FF0000"/>
          <w:sz w:val="28"/>
          <w:szCs w:val="28"/>
        </w:rPr>
        <w:t>http://bams.shansteelgroup.com</w:t>
      </w:r>
      <w:r>
        <w:rPr>
          <w:rFonts w:ascii="仿宋_GB2312" w:eastAsia="仿宋_GB2312" w:hint="eastAsia"/>
          <w:color w:val="FF0000"/>
          <w:sz w:val="28"/>
          <w:szCs w:val="28"/>
        </w:rPr>
        <w:t>，进入开标大厅等待开标及做好随时进行澄清、答疑准备，请保持网络及电话畅通，以便及时进行澄清、答疑等环节。若评标委员会发出需澄清、答疑等要求，答复时间超出</w:t>
      </w:r>
      <w:r>
        <w:rPr>
          <w:rFonts w:ascii="仿宋_GB2312" w:eastAsia="仿宋_GB2312" w:hint="eastAsia"/>
          <w:color w:val="FF0000"/>
          <w:sz w:val="28"/>
          <w:szCs w:val="28"/>
        </w:rPr>
        <w:t>30</w:t>
      </w:r>
      <w:r>
        <w:rPr>
          <w:rFonts w:ascii="仿宋_GB2312" w:eastAsia="仿宋_GB2312" w:hint="eastAsia"/>
          <w:color w:val="FF0000"/>
          <w:sz w:val="28"/>
          <w:szCs w:val="28"/>
        </w:rPr>
        <w:t>分钟，则视为不响应，招标人有权做出不利于投标人的判断。需要延长或缩短答疑时间的视开标情况另行通知。</w:t>
      </w:r>
    </w:p>
    <w:p w:rsidR="00DD1E19" w:rsidRDefault="000A69B3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六、踏勘：</w:t>
      </w:r>
      <w:r>
        <w:rPr>
          <w:rFonts w:ascii="仿宋_GB2312" w:eastAsia="仿宋_GB2312" w:hint="eastAsia"/>
          <w:color w:val="FF0000"/>
          <w:sz w:val="28"/>
          <w:szCs w:val="28"/>
        </w:rPr>
        <w:t>不</w:t>
      </w:r>
      <w:r>
        <w:rPr>
          <w:rFonts w:ascii="仿宋_GB2312" w:eastAsia="仿宋_GB2312" w:hint="eastAsia"/>
          <w:color w:val="FF0000"/>
          <w:sz w:val="32"/>
          <w:szCs w:val="32"/>
        </w:rPr>
        <w:t>组织</w:t>
      </w:r>
    </w:p>
    <w:p w:rsidR="00DD1E19" w:rsidRDefault="000A69B3">
      <w:pPr>
        <w:pStyle w:val="p0"/>
        <w:spacing w:line="560" w:lineRule="exact"/>
        <w:ind w:firstLineChars="200" w:firstLine="640"/>
        <w:rPr>
          <w:rFonts w:ascii="仿宋_GB2312" w:eastAsia="仿宋_GB2312"/>
          <w:kern w:val="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七、投标报名及招标文件的获取方式</w:t>
      </w:r>
    </w:p>
    <w:p w:rsidR="00DD1E19" w:rsidRDefault="000A69B3">
      <w:pPr>
        <w:spacing w:line="580" w:lineRule="exact"/>
        <w:ind w:right="-6" w:firstLine="55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本次招标采用邀请方式。投标人交纳标书费后，招标人财务在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个工作日内确认，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确认后</w:t>
      </w:r>
      <w:r>
        <w:rPr>
          <w:rFonts w:ascii="仿宋_GB2312" w:eastAsia="仿宋_GB2312" w:hint="eastAsia"/>
          <w:sz w:val="28"/>
          <w:szCs w:val="28"/>
        </w:rPr>
        <w:t>投标人可直接用注册的</w:t>
      </w:r>
      <w:r>
        <w:rPr>
          <w:rFonts w:ascii="仿宋_GB2312" w:eastAsia="仿宋_GB2312" w:hint="eastAsia"/>
          <w:sz w:val="28"/>
          <w:szCs w:val="28"/>
        </w:rPr>
        <w:t>账户和密码登录</w:t>
      </w:r>
      <w:r>
        <w:rPr>
          <w:rFonts w:ascii="仿宋_GB2312" w:eastAsia="仿宋_GB2312" w:hAnsi="Calibri" w:hint="eastAsia"/>
          <w:sz w:val="32"/>
          <w:szCs w:val="32"/>
        </w:rPr>
        <w:t>http://bams.shansteelgroup.com</w:t>
      </w:r>
      <w:r>
        <w:rPr>
          <w:rFonts w:ascii="仿宋_GB2312" w:eastAsia="仿宋_GB2312" w:hint="eastAsia"/>
          <w:sz w:val="28"/>
          <w:szCs w:val="28"/>
        </w:rPr>
        <w:t>下载招标文件，期间如有疑问请咨询</w:t>
      </w:r>
      <w:r>
        <w:rPr>
          <w:rFonts w:ascii="仿宋_GB2312" w:eastAsia="仿宋_GB2312" w:hint="eastAsia"/>
          <w:b/>
          <w:bCs/>
          <w:sz w:val="28"/>
          <w:szCs w:val="28"/>
        </w:rPr>
        <w:t>0633-</w:t>
      </w:r>
      <w:r>
        <w:rPr>
          <w:rFonts w:ascii="仿宋_GB2312" w:eastAsia="仿宋_GB2312"/>
          <w:b/>
          <w:bCs/>
          <w:sz w:val="28"/>
          <w:szCs w:val="28"/>
        </w:rPr>
        <w:t>7920919</w: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kern w:val="0"/>
          <w:sz w:val="28"/>
          <w:szCs w:val="28"/>
        </w:rPr>
        <w:t>。</w:t>
      </w:r>
    </w:p>
    <w:p w:rsidR="00DD1E19" w:rsidRDefault="000A69B3">
      <w:pPr>
        <w:pStyle w:val="p0"/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八、标书费及</w:t>
      </w:r>
      <w:r>
        <w:rPr>
          <w:rFonts w:ascii="黑体" w:eastAsia="黑体" w:hAnsi="黑体" w:hint="eastAsia"/>
          <w:sz w:val="32"/>
          <w:szCs w:val="32"/>
        </w:rPr>
        <w:t>投标保证金</w:t>
      </w:r>
    </w:p>
    <w:p w:rsidR="00DD1E19" w:rsidRDefault="000A69B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本次招标项目标书费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0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元（人民币）。</w:t>
      </w:r>
    </w:p>
    <w:p w:rsidR="00DD1E19" w:rsidRDefault="000A69B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投标保证金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元（人民币）（大写：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零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元整）</w:t>
      </w:r>
    </w:p>
    <w:p w:rsidR="00DD1E19" w:rsidRDefault="000A69B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户名：山东钢铁集团日照有限公司</w:t>
      </w:r>
    </w:p>
    <w:p w:rsidR="00DD1E19" w:rsidRDefault="000A69B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账号：</w:t>
      </w:r>
      <w:r>
        <w:rPr>
          <w:rFonts w:ascii="仿宋_GB2312" w:eastAsia="仿宋_GB2312" w:hint="eastAsia"/>
          <w:sz w:val="32"/>
          <w:szCs w:val="32"/>
        </w:rPr>
        <w:t>406899991010003032368</w:t>
      </w:r>
    </w:p>
    <w:p w:rsidR="00DD1E19" w:rsidRDefault="000A69B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开户行：交通银行股份有限公司日照分行</w:t>
      </w:r>
    </w:p>
    <w:p w:rsidR="00DD1E19" w:rsidRDefault="000A69B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行号：</w:t>
      </w:r>
      <w:r>
        <w:rPr>
          <w:rFonts w:ascii="仿宋_GB2312" w:eastAsia="仿宋_GB2312" w:hint="eastAsia"/>
          <w:sz w:val="32"/>
          <w:szCs w:val="32"/>
        </w:rPr>
        <w:t>301473200013</w:t>
      </w:r>
    </w:p>
    <w:p w:rsidR="00DD1E19" w:rsidRDefault="000A69B3">
      <w:pPr>
        <w:spacing w:line="580" w:lineRule="exact"/>
        <w:ind w:right="-6" w:firstLine="555"/>
        <w:rPr>
          <w:rFonts w:ascii="仿宋_GB2312" w:eastAsia="仿宋_GB2312" w:cs="Calibri"/>
          <w:b/>
          <w:bCs/>
          <w:sz w:val="28"/>
          <w:szCs w:val="28"/>
        </w:rPr>
      </w:pPr>
      <w:r>
        <w:rPr>
          <w:rFonts w:ascii="仿宋_GB2312" w:eastAsia="仿宋_GB2312" w:cs="Calibri" w:hint="eastAsia"/>
          <w:b/>
          <w:bCs/>
          <w:sz w:val="28"/>
          <w:szCs w:val="28"/>
        </w:rPr>
        <w:t>注：</w:t>
      </w:r>
    </w:p>
    <w:p w:rsidR="00DD1E19" w:rsidRDefault="000A69B3">
      <w:pPr>
        <w:spacing w:line="560" w:lineRule="exact"/>
        <w:ind w:firstLineChars="200" w:firstLine="560"/>
        <w:rPr>
          <w:rFonts w:ascii="仿宋_GB2312" w:eastAsia="仿宋_GB2312" w:cs="Calibri"/>
          <w:sz w:val="28"/>
          <w:szCs w:val="28"/>
        </w:rPr>
      </w:pPr>
      <w:r>
        <w:rPr>
          <w:rFonts w:ascii="仿宋_GB2312" w:eastAsia="仿宋_GB2312" w:cs="Calibri" w:hint="eastAsia"/>
          <w:sz w:val="28"/>
          <w:szCs w:val="28"/>
        </w:rPr>
        <w:t>1.</w:t>
      </w:r>
      <w:r>
        <w:rPr>
          <w:rFonts w:ascii="仿宋_GB2312" w:eastAsia="仿宋_GB2312" w:cs="Calibri" w:hint="eastAsia"/>
          <w:sz w:val="28"/>
          <w:szCs w:val="28"/>
        </w:rPr>
        <w:t>标书费、投标保证金均不能通过个人账户打款，必须从投标人账户电汇或转账到招标人投标保证金收款账户</w:t>
      </w:r>
      <w:r>
        <w:rPr>
          <w:rFonts w:ascii="仿宋_GB2312" w:eastAsia="仿宋_GB2312" w:cs="Calibri" w:hint="eastAsia"/>
          <w:sz w:val="28"/>
          <w:szCs w:val="28"/>
        </w:rPr>
        <w:t>(</w:t>
      </w:r>
      <w:proofErr w:type="gramStart"/>
      <w:r>
        <w:rPr>
          <w:rFonts w:ascii="仿宋_GB2312" w:eastAsia="仿宋_GB2312" w:cs="Calibri" w:hint="eastAsia"/>
          <w:sz w:val="28"/>
          <w:szCs w:val="28"/>
        </w:rPr>
        <w:t>汇错账户</w:t>
      </w:r>
      <w:proofErr w:type="gramEnd"/>
      <w:r>
        <w:rPr>
          <w:rFonts w:ascii="仿宋_GB2312" w:eastAsia="仿宋_GB2312" w:cs="Calibri" w:hint="eastAsia"/>
          <w:sz w:val="28"/>
          <w:szCs w:val="28"/>
        </w:rPr>
        <w:t>将原路径退回，不予受理</w:t>
      </w:r>
      <w:r>
        <w:rPr>
          <w:rFonts w:ascii="仿宋_GB2312" w:eastAsia="仿宋_GB2312" w:cs="Calibri" w:hint="eastAsia"/>
          <w:sz w:val="28"/>
          <w:szCs w:val="28"/>
        </w:rPr>
        <w:t>)</w:t>
      </w:r>
      <w:r>
        <w:rPr>
          <w:rFonts w:ascii="仿宋_GB2312" w:eastAsia="仿宋_GB2312" w:cs="Calibri" w:hint="eastAsia"/>
          <w:sz w:val="28"/>
          <w:szCs w:val="28"/>
        </w:rPr>
        <w:t>。</w:t>
      </w:r>
    </w:p>
    <w:p w:rsidR="00DD1E19" w:rsidRDefault="000A69B3">
      <w:pPr>
        <w:spacing w:line="560" w:lineRule="exact"/>
        <w:ind w:firstLineChars="200" w:firstLine="560"/>
        <w:rPr>
          <w:rFonts w:ascii="仿宋_GB2312" w:eastAsia="仿宋_GB2312" w:cs="Calibri"/>
          <w:sz w:val="28"/>
          <w:szCs w:val="28"/>
        </w:rPr>
      </w:pPr>
      <w:r>
        <w:rPr>
          <w:rFonts w:ascii="仿宋_GB2312" w:eastAsia="仿宋_GB2312" w:cs="Calibri" w:hint="eastAsia"/>
          <w:sz w:val="28"/>
          <w:szCs w:val="28"/>
        </w:rPr>
        <w:t>2.</w:t>
      </w:r>
      <w:r>
        <w:rPr>
          <w:rFonts w:ascii="仿宋_GB2312" w:eastAsia="仿宋_GB2312" w:cs="Calibri" w:hint="eastAsia"/>
          <w:sz w:val="28"/>
          <w:szCs w:val="28"/>
        </w:rPr>
        <w:t>标书</w:t>
      </w:r>
      <w:proofErr w:type="gramStart"/>
      <w:r>
        <w:rPr>
          <w:rFonts w:ascii="仿宋_GB2312" w:eastAsia="仿宋_GB2312" w:cs="Calibri" w:hint="eastAsia"/>
          <w:sz w:val="28"/>
          <w:szCs w:val="28"/>
        </w:rPr>
        <w:t>费不再</w:t>
      </w:r>
      <w:proofErr w:type="gramEnd"/>
      <w:r>
        <w:rPr>
          <w:rFonts w:ascii="仿宋_GB2312" w:eastAsia="仿宋_GB2312" w:cs="Calibri" w:hint="eastAsia"/>
          <w:sz w:val="28"/>
          <w:szCs w:val="28"/>
        </w:rPr>
        <w:t>开具收据，日照公司开具电子增值税专用发票并发送</w:t>
      </w:r>
      <w:proofErr w:type="gramStart"/>
      <w:r>
        <w:rPr>
          <w:rFonts w:ascii="仿宋_GB2312" w:eastAsia="仿宋_GB2312" w:cs="Calibri" w:hint="eastAsia"/>
          <w:sz w:val="28"/>
          <w:szCs w:val="28"/>
        </w:rPr>
        <w:t>至供应</w:t>
      </w:r>
      <w:proofErr w:type="gramEnd"/>
      <w:r>
        <w:rPr>
          <w:rFonts w:ascii="仿宋_GB2312" w:eastAsia="仿宋_GB2312" w:cs="Calibri" w:hint="eastAsia"/>
          <w:sz w:val="28"/>
          <w:szCs w:val="28"/>
        </w:rPr>
        <w:t>商邮箱。（供应商必须认真填写投标人信息表（详见招标文件附录</w:t>
      </w:r>
      <w:r>
        <w:rPr>
          <w:rFonts w:ascii="仿宋_GB2312" w:eastAsia="仿宋_GB2312" w:cs="Calibri" w:hint="eastAsia"/>
          <w:sz w:val="28"/>
          <w:szCs w:val="28"/>
        </w:rPr>
        <w:t>12</w:t>
      </w:r>
      <w:r>
        <w:rPr>
          <w:rFonts w:ascii="仿宋_GB2312" w:eastAsia="仿宋_GB2312" w:cs="Calibri" w:hint="eastAsia"/>
          <w:sz w:val="28"/>
          <w:szCs w:val="28"/>
        </w:rPr>
        <w:t>），必须确保信息准确。）</w:t>
      </w:r>
    </w:p>
    <w:p w:rsidR="00DD1E19" w:rsidRDefault="000A69B3">
      <w:pPr>
        <w:spacing w:line="580" w:lineRule="exact"/>
        <w:ind w:firstLineChars="200" w:firstLine="560"/>
        <w:rPr>
          <w:rFonts w:ascii="仿宋_GB2312" w:eastAsia="仿宋_GB2312" w:cs="Calibri"/>
          <w:sz w:val="28"/>
          <w:szCs w:val="28"/>
        </w:rPr>
      </w:pPr>
      <w:r>
        <w:rPr>
          <w:rFonts w:ascii="仿宋_GB2312" w:eastAsia="仿宋_GB2312" w:cs="Calibri" w:hint="eastAsia"/>
          <w:sz w:val="28"/>
          <w:szCs w:val="28"/>
        </w:rPr>
        <w:t>3.</w:t>
      </w:r>
      <w:r>
        <w:rPr>
          <w:rFonts w:ascii="仿宋_GB2312" w:eastAsia="仿宋_GB2312" w:cs="Calibri" w:hint="eastAsia"/>
          <w:sz w:val="28"/>
          <w:szCs w:val="28"/>
        </w:rPr>
        <w:t>交款时，标书费、投标保证金必须分开缴纳，不能合并一笔支付。</w:t>
      </w:r>
      <w:r>
        <w:rPr>
          <w:rFonts w:ascii="仿宋_GB2312" w:eastAsia="仿宋_GB2312" w:cs="Calibri" w:hint="eastAsia"/>
          <w:sz w:val="28"/>
          <w:szCs w:val="28"/>
        </w:rPr>
        <w:t>并必须注明投标项目（如有分包的须注明包号）；否则，招标人有权不予</w:t>
      </w:r>
      <w:r>
        <w:rPr>
          <w:rFonts w:ascii="仿宋_GB2312" w:eastAsia="仿宋_GB2312" w:cs="Calibri" w:hint="eastAsia"/>
          <w:sz w:val="28"/>
          <w:szCs w:val="28"/>
        </w:rPr>
        <w:lastRenderedPageBreak/>
        <w:t>确认，由此引起的后果由潜在投标人承担。</w:t>
      </w:r>
    </w:p>
    <w:p w:rsidR="00DD1E19" w:rsidRDefault="000A69B3">
      <w:pPr>
        <w:widowControl/>
        <w:spacing w:line="560" w:lineRule="exact"/>
        <w:ind w:firstLineChars="200" w:firstLine="560"/>
        <w:rPr>
          <w:rFonts w:ascii="仿宋_GB2312" w:eastAsia="仿宋_GB2312" w:cs="Calibri"/>
          <w:sz w:val="28"/>
          <w:szCs w:val="28"/>
        </w:rPr>
      </w:pPr>
      <w:r>
        <w:rPr>
          <w:rFonts w:ascii="仿宋_GB2312" w:eastAsia="仿宋_GB2312" w:cs="Calibri" w:hint="eastAsia"/>
          <w:sz w:val="28"/>
          <w:szCs w:val="28"/>
        </w:rPr>
        <w:t>4.</w:t>
      </w:r>
      <w:r>
        <w:rPr>
          <w:rFonts w:ascii="仿宋_GB2312" w:eastAsia="仿宋_GB2312" w:cs="Calibri" w:hint="eastAsia"/>
          <w:sz w:val="28"/>
          <w:szCs w:val="28"/>
        </w:rPr>
        <w:t>中标结果公示后，</w:t>
      </w:r>
      <w:r>
        <w:rPr>
          <w:rFonts w:ascii="仿宋_GB2312" w:eastAsia="仿宋_GB2312" w:cs="Calibri" w:hint="eastAsia"/>
          <w:sz w:val="28"/>
          <w:szCs w:val="28"/>
        </w:rPr>
        <w:t>1</w:t>
      </w:r>
      <w:r>
        <w:rPr>
          <w:rFonts w:ascii="仿宋_GB2312" w:eastAsia="仿宋_GB2312" w:cs="Calibri" w:hint="eastAsia"/>
          <w:sz w:val="28"/>
          <w:szCs w:val="28"/>
        </w:rPr>
        <w:t>个月内退还项目投标保证金（无息）。期间谢绝电话咨询退还事宜；已交纳投标保证金，因故未投标的，请将投标保证金回执单扫描件及退换理由发至邮箱</w:t>
      </w:r>
      <w:r>
        <w:rPr>
          <w:rFonts w:ascii="仿宋_GB2312" w:eastAsia="仿宋_GB2312" w:cs="Calibri" w:hint="eastAsia"/>
          <w:sz w:val="28"/>
          <w:szCs w:val="28"/>
        </w:rPr>
        <w:t>sdgtrz@163.com</w:t>
      </w:r>
      <w:r>
        <w:rPr>
          <w:rFonts w:ascii="仿宋_GB2312" w:eastAsia="仿宋_GB2312" w:cs="Calibri" w:hint="eastAsia"/>
          <w:sz w:val="28"/>
          <w:szCs w:val="28"/>
        </w:rPr>
        <w:t>告知，并在邮件“主题”处写明：投标保证金</w:t>
      </w:r>
      <w:r>
        <w:rPr>
          <w:rFonts w:ascii="仿宋_GB2312" w:eastAsia="仿宋_GB2312" w:cs="Calibri" w:hint="eastAsia"/>
          <w:sz w:val="28"/>
          <w:szCs w:val="28"/>
        </w:rPr>
        <w:t>+****</w:t>
      </w:r>
      <w:r>
        <w:rPr>
          <w:rFonts w:ascii="仿宋_GB2312" w:eastAsia="仿宋_GB2312" w:cs="Calibri" w:hint="eastAsia"/>
          <w:sz w:val="28"/>
          <w:szCs w:val="28"/>
        </w:rPr>
        <w:t>项目</w:t>
      </w:r>
      <w:r>
        <w:rPr>
          <w:rFonts w:ascii="仿宋_GB2312" w:eastAsia="仿宋_GB2312" w:cs="Calibri" w:hint="eastAsia"/>
          <w:sz w:val="28"/>
          <w:szCs w:val="28"/>
        </w:rPr>
        <w:t>+****</w:t>
      </w:r>
      <w:r>
        <w:rPr>
          <w:rFonts w:ascii="仿宋_GB2312" w:eastAsia="仿宋_GB2312" w:cs="Calibri" w:hint="eastAsia"/>
          <w:sz w:val="28"/>
          <w:szCs w:val="28"/>
        </w:rPr>
        <w:t>单位</w:t>
      </w:r>
      <w:r>
        <w:rPr>
          <w:rFonts w:ascii="仿宋_GB2312" w:eastAsia="仿宋_GB2312" w:cs="Calibri" w:hint="eastAsia"/>
          <w:sz w:val="28"/>
          <w:szCs w:val="28"/>
        </w:rPr>
        <w:t>+</w:t>
      </w:r>
      <w:r>
        <w:rPr>
          <w:rFonts w:ascii="仿宋_GB2312" w:eastAsia="仿宋_GB2312" w:cs="Calibri" w:hint="eastAsia"/>
          <w:sz w:val="28"/>
          <w:szCs w:val="28"/>
        </w:rPr>
        <w:t>联系人</w:t>
      </w:r>
      <w:r>
        <w:rPr>
          <w:rFonts w:ascii="仿宋_GB2312" w:eastAsia="仿宋_GB2312" w:cs="Calibri" w:hint="eastAsia"/>
          <w:sz w:val="28"/>
          <w:szCs w:val="28"/>
        </w:rPr>
        <w:t>+</w:t>
      </w:r>
      <w:r>
        <w:rPr>
          <w:rFonts w:ascii="仿宋_GB2312" w:eastAsia="仿宋_GB2312" w:cs="Calibri" w:hint="eastAsia"/>
          <w:sz w:val="28"/>
          <w:szCs w:val="28"/>
        </w:rPr>
        <w:t>联系方式</w:t>
      </w:r>
      <w:r>
        <w:rPr>
          <w:rFonts w:ascii="仿宋_GB2312" w:eastAsia="仿宋_GB2312" w:cs="Calibri" w:hint="eastAsia"/>
          <w:sz w:val="28"/>
          <w:szCs w:val="28"/>
        </w:rPr>
        <w:t>,</w:t>
      </w:r>
      <w:r>
        <w:rPr>
          <w:rFonts w:ascii="仿宋_GB2312" w:eastAsia="仿宋_GB2312" w:cs="Calibri" w:hint="eastAsia"/>
          <w:sz w:val="28"/>
          <w:szCs w:val="28"/>
        </w:rPr>
        <w:t>在收到邮件后招标人会及时回复。</w:t>
      </w:r>
    </w:p>
    <w:p w:rsidR="00DD1E19" w:rsidRDefault="000A69B3">
      <w:pPr>
        <w:widowControl/>
        <w:spacing w:line="560" w:lineRule="exact"/>
        <w:ind w:firstLineChars="200" w:firstLine="560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九、确认</w:t>
      </w:r>
    </w:p>
    <w:p w:rsidR="00DD1E19" w:rsidRDefault="000A69B3">
      <w:pPr>
        <w:widowControl/>
        <w:spacing w:line="560" w:lineRule="exact"/>
        <w:ind w:firstLineChars="200" w:firstLine="560"/>
        <w:rPr>
          <w:rFonts w:ascii="仿宋_GB2312" w:eastAsia="仿宋_GB2312" w:cs="Calibri"/>
          <w:sz w:val="28"/>
          <w:szCs w:val="28"/>
        </w:rPr>
      </w:pPr>
      <w:r>
        <w:rPr>
          <w:rFonts w:ascii="仿宋_GB2312" w:eastAsia="仿宋_GB2312" w:cs="Calibri" w:hint="eastAsia"/>
          <w:sz w:val="28"/>
          <w:szCs w:val="28"/>
        </w:rPr>
        <w:t>你单位收到本邀请书后，请于开标前</w:t>
      </w:r>
      <w:r>
        <w:rPr>
          <w:rFonts w:ascii="仿宋_GB2312" w:eastAsia="仿宋_GB2312" w:cs="Calibri" w:hint="eastAsia"/>
          <w:sz w:val="28"/>
          <w:szCs w:val="28"/>
        </w:rPr>
        <w:t>3</w:t>
      </w:r>
      <w:r>
        <w:rPr>
          <w:rFonts w:ascii="仿宋_GB2312" w:eastAsia="仿宋_GB2312" w:cs="Calibri" w:hint="eastAsia"/>
          <w:sz w:val="28"/>
          <w:szCs w:val="28"/>
        </w:rPr>
        <w:t>天，以书面形式（详见附件：确认通知）确认是否参加本次招投标活动，并将确认通知（原件扫描件）发至邮箱</w:t>
      </w:r>
      <w:r>
        <w:rPr>
          <w:rFonts w:ascii="仿宋_GB2312" w:eastAsia="仿宋_GB2312" w:cs="Calibri" w:hint="eastAsia"/>
          <w:sz w:val="28"/>
          <w:szCs w:val="28"/>
        </w:rPr>
        <w:t>sdgtrz@163.com</w:t>
      </w:r>
      <w:r>
        <w:rPr>
          <w:rFonts w:ascii="仿宋_GB2312" w:eastAsia="仿宋_GB2312" w:cs="Calibri" w:hint="eastAsia"/>
          <w:sz w:val="28"/>
          <w:szCs w:val="28"/>
        </w:rPr>
        <w:t>。在本邀请书规定的时间内未表示是否参</w:t>
      </w:r>
      <w:r>
        <w:rPr>
          <w:rFonts w:ascii="仿宋_GB2312" w:eastAsia="仿宋_GB2312" w:cs="Calibri" w:hint="eastAsia"/>
          <w:sz w:val="28"/>
          <w:szCs w:val="28"/>
        </w:rPr>
        <w:t>加本次招投标活动或明确表示不参加的，不得再参加招投标活动。</w:t>
      </w:r>
    </w:p>
    <w:p w:rsidR="00DD1E19" w:rsidRDefault="000A69B3">
      <w:pPr>
        <w:spacing w:line="580" w:lineRule="exact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十、</w:t>
      </w:r>
      <w:r>
        <w:rPr>
          <w:rFonts w:ascii="黑体" w:eastAsia="黑体" w:hAnsi="黑体" w:hint="eastAsia"/>
          <w:kern w:val="0"/>
          <w:sz w:val="32"/>
          <w:szCs w:val="32"/>
        </w:rPr>
        <w:t>招标文件澄清</w:t>
      </w:r>
    </w:p>
    <w:p w:rsidR="00DD1E19" w:rsidRDefault="000A69B3">
      <w:pPr>
        <w:pStyle w:val="p0"/>
        <w:spacing w:line="560" w:lineRule="exact"/>
        <w:ind w:firstLineChars="200" w:firstLine="640"/>
        <w:rPr>
          <w:rFonts w:ascii="仿宋_GB2312" w:eastAsia="仿宋_GB2312"/>
          <w:kern w:val="2"/>
          <w:sz w:val="32"/>
          <w:szCs w:val="32"/>
        </w:rPr>
      </w:pPr>
      <w:r>
        <w:rPr>
          <w:rFonts w:ascii="仿宋_GB2312" w:eastAsia="仿宋_GB2312" w:hint="eastAsia"/>
          <w:kern w:val="2"/>
          <w:sz w:val="32"/>
          <w:szCs w:val="32"/>
        </w:rPr>
        <w:t>投标人要求招标人对招标文件答疑的，应在投标截止时间</w:t>
      </w:r>
      <w:r>
        <w:rPr>
          <w:rFonts w:ascii="仿宋_GB2312" w:eastAsia="仿宋_GB2312" w:hint="eastAsia"/>
          <w:color w:val="FF0000"/>
          <w:kern w:val="2"/>
          <w:sz w:val="32"/>
          <w:szCs w:val="32"/>
          <w:u w:val="single"/>
        </w:rPr>
        <w:t>3</w:t>
      </w:r>
      <w:r>
        <w:rPr>
          <w:rFonts w:ascii="仿宋_GB2312" w:eastAsia="仿宋_GB2312" w:hint="eastAsia"/>
          <w:color w:val="FF0000"/>
          <w:kern w:val="2"/>
          <w:sz w:val="32"/>
          <w:szCs w:val="32"/>
          <w:u w:val="single"/>
        </w:rPr>
        <w:t>日（非依法必招）</w:t>
      </w:r>
      <w:r>
        <w:rPr>
          <w:rFonts w:ascii="仿宋_GB2312" w:eastAsia="仿宋_GB2312" w:hint="eastAsia"/>
          <w:kern w:val="2"/>
          <w:sz w:val="32"/>
          <w:szCs w:val="32"/>
        </w:rPr>
        <w:t>前向招标人提出，澄清邮箱：</w:t>
      </w:r>
      <w:r>
        <w:rPr>
          <w:rFonts w:ascii="仿宋_GB2312" w:eastAsia="仿宋_GB2312" w:hint="eastAsia"/>
          <w:kern w:val="2"/>
          <w:sz w:val="32"/>
          <w:szCs w:val="32"/>
        </w:rPr>
        <w:t>sdgtrz@163.com</w:t>
      </w:r>
      <w:r>
        <w:rPr>
          <w:rFonts w:ascii="仿宋_GB2312" w:eastAsia="仿宋_GB2312" w:hint="eastAsia"/>
          <w:kern w:val="2"/>
          <w:sz w:val="32"/>
          <w:szCs w:val="32"/>
        </w:rPr>
        <w:t>，同时向该邮箱发送</w:t>
      </w:r>
      <w:r>
        <w:rPr>
          <w:rFonts w:ascii="仿宋_GB2312" w:eastAsia="仿宋_GB2312" w:hint="eastAsia"/>
          <w:kern w:val="2"/>
          <w:sz w:val="32"/>
          <w:szCs w:val="32"/>
        </w:rPr>
        <w:t>PDF</w:t>
      </w:r>
      <w:r>
        <w:rPr>
          <w:rFonts w:ascii="仿宋_GB2312" w:eastAsia="仿宋_GB2312" w:hint="eastAsia"/>
          <w:kern w:val="2"/>
          <w:sz w:val="32"/>
          <w:szCs w:val="32"/>
        </w:rPr>
        <w:t>版和</w:t>
      </w:r>
      <w:r>
        <w:rPr>
          <w:rFonts w:ascii="仿宋_GB2312" w:eastAsia="仿宋_GB2312" w:hint="eastAsia"/>
          <w:kern w:val="2"/>
          <w:sz w:val="32"/>
          <w:szCs w:val="32"/>
        </w:rPr>
        <w:t>word</w:t>
      </w:r>
      <w:r>
        <w:rPr>
          <w:rFonts w:ascii="仿宋_GB2312" w:eastAsia="仿宋_GB2312" w:hint="eastAsia"/>
          <w:kern w:val="2"/>
          <w:sz w:val="32"/>
          <w:szCs w:val="32"/>
        </w:rPr>
        <w:t>版澄清问题文件。澄清在邮件</w:t>
      </w:r>
      <w:r>
        <w:rPr>
          <w:rFonts w:ascii="仿宋_GB2312" w:eastAsia="仿宋_GB2312" w:hint="eastAsia"/>
          <w:kern w:val="2"/>
          <w:sz w:val="32"/>
          <w:szCs w:val="32"/>
        </w:rPr>
        <w:t xml:space="preserve"> </w:t>
      </w:r>
      <w:r>
        <w:rPr>
          <w:rFonts w:ascii="仿宋_GB2312" w:eastAsia="仿宋_GB2312" w:hint="eastAsia"/>
          <w:kern w:val="2"/>
          <w:sz w:val="32"/>
          <w:szCs w:val="32"/>
        </w:rPr>
        <w:t>“主题”处应注明：澄清</w:t>
      </w:r>
      <w:r>
        <w:rPr>
          <w:rFonts w:ascii="仿宋_GB2312" w:eastAsia="仿宋_GB2312" w:hint="eastAsia"/>
          <w:kern w:val="2"/>
          <w:sz w:val="32"/>
          <w:szCs w:val="32"/>
        </w:rPr>
        <w:t>+****</w:t>
      </w:r>
      <w:r>
        <w:rPr>
          <w:rFonts w:ascii="仿宋_GB2312" w:eastAsia="仿宋_GB2312" w:hint="eastAsia"/>
          <w:kern w:val="2"/>
          <w:sz w:val="32"/>
          <w:szCs w:val="32"/>
        </w:rPr>
        <w:t>项目</w:t>
      </w:r>
      <w:r>
        <w:rPr>
          <w:rFonts w:ascii="仿宋_GB2312" w:eastAsia="仿宋_GB2312" w:hint="eastAsia"/>
          <w:kern w:val="2"/>
          <w:sz w:val="32"/>
          <w:szCs w:val="32"/>
        </w:rPr>
        <w:t>+****</w:t>
      </w:r>
      <w:r>
        <w:rPr>
          <w:rFonts w:ascii="仿宋_GB2312" w:eastAsia="仿宋_GB2312" w:hint="eastAsia"/>
          <w:kern w:val="2"/>
          <w:sz w:val="32"/>
          <w:szCs w:val="32"/>
        </w:rPr>
        <w:t>单位</w:t>
      </w:r>
      <w:r>
        <w:rPr>
          <w:rFonts w:ascii="仿宋_GB2312" w:eastAsia="仿宋_GB2312" w:hint="eastAsia"/>
          <w:kern w:val="2"/>
          <w:sz w:val="32"/>
          <w:szCs w:val="32"/>
        </w:rPr>
        <w:t>+</w:t>
      </w:r>
      <w:r>
        <w:rPr>
          <w:rFonts w:ascii="仿宋_GB2312" w:eastAsia="仿宋_GB2312" w:hint="eastAsia"/>
          <w:kern w:val="2"/>
          <w:sz w:val="32"/>
          <w:szCs w:val="32"/>
        </w:rPr>
        <w:t>联系人</w:t>
      </w:r>
      <w:r>
        <w:rPr>
          <w:rFonts w:ascii="仿宋_GB2312" w:eastAsia="仿宋_GB2312" w:hint="eastAsia"/>
          <w:kern w:val="2"/>
          <w:sz w:val="32"/>
          <w:szCs w:val="32"/>
        </w:rPr>
        <w:t>+</w:t>
      </w:r>
      <w:r>
        <w:rPr>
          <w:rFonts w:ascii="仿宋_GB2312" w:eastAsia="仿宋_GB2312" w:hint="eastAsia"/>
          <w:kern w:val="2"/>
          <w:sz w:val="32"/>
          <w:szCs w:val="32"/>
        </w:rPr>
        <w:t>联系方式，不按要求注明信息的，招标人有权作未收到澄清要求文件处理。</w:t>
      </w:r>
    </w:p>
    <w:p w:rsidR="00DD1E19" w:rsidRDefault="000A69B3">
      <w:pPr>
        <w:pStyle w:val="p0"/>
        <w:spacing w:line="560" w:lineRule="exact"/>
        <w:ind w:firstLineChars="200" w:firstLine="640"/>
        <w:rPr>
          <w:rFonts w:ascii="仿宋_GB2312" w:eastAsia="仿宋_GB2312"/>
          <w:kern w:val="2"/>
          <w:sz w:val="32"/>
          <w:szCs w:val="32"/>
        </w:rPr>
      </w:pPr>
      <w:r>
        <w:rPr>
          <w:rFonts w:ascii="仿宋_GB2312" w:eastAsia="仿宋_GB2312" w:hint="eastAsia"/>
          <w:kern w:val="2"/>
          <w:sz w:val="32"/>
          <w:szCs w:val="32"/>
        </w:rPr>
        <w:t>请潜在投标人每日登陆</w:t>
      </w:r>
      <w:r>
        <w:rPr>
          <w:rFonts w:ascii="仿宋_GB2312" w:eastAsia="仿宋_GB2312" w:hint="eastAsia"/>
          <w:kern w:val="2"/>
          <w:sz w:val="32"/>
          <w:szCs w:val="32"/>
        </w:rPr>
        <w:t>http://bams.shansteelgroup.com</w:t>
      </w:r>
      <w:r>
        <w:rPr>
          <w:rFonts w:ascii="仿宋_GB2312" w:eastAsia="仿宋_GB2312" w:hint="eastAsia"/>
          <w:kern w:val="2"/>
          <w:sz w:val="32"/>
          <w:szCs w:val="32"/>
        </w:rPr>
        <w:t>，用注册的用户名查找是否有招标澄清或补充</w:t>
      </w:r>
      <w:r>
        <w:rPr>
          <w:rFonts w:ascii="仿宋_GB2312" w:eastAsia="仿宋_GB2312" w:hint="eastAsia"/>
          <w:kern w:val="2"/>
          <w:sz w:val="32"/>
          <w:szCs w:val="32"/>
        </w:rPr>
        <w:t>文件及现场澄清通知等信息，招标人不再单独通知，</w:t>
      </w:r>
      <w:proofErr w:type="gramStart"/>
      <w:r>
        <w:rPr>
          <w:rFonts w:ascii="仿宋_GB2312" w:eastAsia="仿宋_GB2312" w:hint="eastAsia"/>
          <w:kern w:val="2"/>
          <w:sz w:val="32"/>
          <w:szCs w:val="32"/>
        </w:rPr>
        <w:t>怠</w:t>
      </w:r>
      <w:proofErr w:type="gramEnd"/>
      <w:r>
        <w:rPr>
          <w:rFonts w:ascii="仿宋_GB2312" w:eastAsia="仿宋_GB2312" w:hint="eastAsia"/>
          <w:kern w:val="2"/>
          <w:sz w:val="32"/>
          <w:szCs w:val="32"/>
        </w:rPr>
        <w:t>于登陆造成的后果由潜在投标人承担。</w:t>
      </w:r>
    </w:p>
    <w:p w:rsidR="00DD1E19" w:rsidRDefault="000A69B3">
      <w:pPr>
        <w:spacing w:line="580" w:lineRule="exact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十一、</w:t>
      </w:r>
      <w:r>
        <w:rPr>
          <w:rFonts w:ascii="黑体" w:eastAsia="黑体" w:hAnsi="黑体" w:hint="eastAsia"/>
          <w:kern w:val="0"/>
          <w:sz w:val="32"/>
          <w:szCs w:val="32"/>
        </w:rPr>
        <w:t>招标人联系地址、联系人及联系方式</w:t>
      </w:r>
    </w:p>
    <w:p w:rsidR="00DD1E19" w:rsidRDefault="000A69B3">
      <w:pPr>
        <w:spacing w:line="560" w:lineRule="exact"/>
        <w:ind w:firstLineChars="200" w:firstLine="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联系地址：山东钢铁日照公司办公楼（百度地图可查）</w:t>
      </w:r>
      <w:r>
        <w:rPr>
          <w:rFonts w:ascii="仿宋_GB2312" w:eastAsia="仿宋_GB2312" w:hint="eastAsia"/>
          <w:sz w:val="28"/>
          <w:szCs w:val="28"/>
        </w:rPr>
        <w:t>-</w:t>
      </w:r>
      <w:r>
        <w:rPr>
          <w:rFonts w:ascii="仿宋_GB2312" w:eastAsia="仿宋_GB2312" w:hint="eastAsia"/>
          <w:sz w:val="28"/>
          <w:szCs w:val="28"/>
        </w:rPr>
        <w:t>餐饮中心</w:t>
      </w:r>
      <w:r>
        <w:rPr>
          <w:rFonts w:ascii="仿宋_GB2312" w:eastAsia="仿宋_GB2312" w:hint="eastAsia"/>
          <w:sz w:val="28"/>
          <w:szCs w:val="28"/>
        </w:rPr>
        <w:t>A</w:t>
      </w:r>
      <w:r>
        <w:rPr>
          <w:rFonts w:ascii="仿宋_GB2312" w:eastAsia="仿宋_GB2312" w:hint="eastAsia"/>
          <w:sz w:val="28"/>
          <w:szCs w:val="28"/>
        </w:rPr>
        <w:t>区二楼</w:t>
      </w:r>
      <w:r>
        <w:rPr>
          <w:rFonts w:ascii="仿宋_GB2312" w:eastAsia="仿宋_GB2312" w:hint="eastAsia"/>
          <w:sz w:val="28"/>
          <w:szCs w:val="28"/>
        </w:rPr>
        <w:t>201</w:t>
      </w:r>
      <w:r>
        <w:rPr>
          <w:rFonts w:ascii="仿宋_GB2312" w:eastAsia="仿宋_GB2312" w:hint="eastAsia"/>
          <w:sz w:val="28"/>
          <w:szCs w:val="28"/>
        </w:rPr>
        <w:t>室（日照市东港区</w:t>
      </w:r>
      <w:proofErr w:type="gramStart"/>
      <w:r>
        <w:rPr>
          <w:rFonts w:ascii="仿宋_GB2312" w:eastAsia="仿宋_GB2312" w:hint="eastAsia"/>
          <w:sz w:val="28"/>
          <w:szCs w:val="28"/>
        </w:rPr>
        <w:t>临钢路</w:t>
      </w:r>
      <w:proofErr w:type="gramEnd"/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号）</w:t>
      </w:r>
      <w:r>
        <w:rPr>
          <w:rFonts w:ascii="仿宋_GB2312" w:eastAsia="仿宋_GB2312" w:hint="eastAsia"/>
          <w:sz w:val="32"/>
          <w:szCs w:val="32"/>
        </w:rPr>
        <w:t>咨询时间：</w:t>
      </w:r>
    </w:p>
    <w:p w:rsidR="00DD1E19" w:rsidRDefault="00DD1E19">
      <w:pPr>
        <w:adjustRightInd w:val="0"/>
        <w:snapToGrid w:val="0"/>
        <w:spacing w:line="560" w:lineRule="exact"/>
        <w:rPr>
          <w:rFonts w:ascii="仿宋_GB2312" w:eastAsia="仿宋_GB2312" w:hAnsi="宋体"/>
          <w:b/>
          <w:bCs/>
          <w:sz w:val="32"/>
          <w:szCs w:val="32"/>
        </w:rPr>
      </w:pPr>
    </w:p>
    <w:p w:rsidR="00DD1E19" w:rsidRDefault="000A69B3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工作日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上午：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 xml:space="preserve">9:00-11:30      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下午：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14:00-16:30</w:t>
      </w:r>
    </w:p>
    <w:tbl>
      <w:tblPr>
        <w:tblpPr w:leftFromText="180" w:rightFromText="180" w:vertAnchor="text" w:horzAnchor="page" w:tblpX="1645" w:tblpY="488"/>
        <w:tblOverlap w:val="never"/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2472"/>
        <w:gridCol w:w="2455"/>
        <w:gridCol w:w="2969"/>
      </w:tblGrid>
      <w:tr w:rsidR="00DD1E19">
        <w:trPr>
          <w:trHeight w:val="522"/>
        </w:trPr>
        <w:tc>
          <w:tcPr>
            <w:tcW w:w="824" w:type="dxa"/>
          </w:tcPr>
          <w:p w:rsidR="00DD1E19" w:rsidRDefault="000A69B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2472" w:type="dxa"/>
          </w:tcPr>
          <w:p w:rsidR="00DD1E19" w:rsidRDefault="000A69B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业务</w:t>
            </w:r>
          </w:p>
        </w:tc>
        <w:tc>
          <w:tcPr>
            <w:tcW w:w="2455" w:type="dxa"/>
          </w:tcPr>
          <w:p w:rsidR="00DD1E19" w:rsidRDefault="000A69B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联系人</w:t>
            </w:r>
          </w:p>
        </w:tc>
        <w:tc>
          <w:tcPr>
            <w:tcW w:w="2969" w:type="dxa"/>
          </w:tcPr>
          <w:p w:rsidR="00DD1E19" w:rsidRDefault="000A69B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联系方式</w:t>
            </w:r>
          </w:p>
        </w:tc>
      </w:tr>
      <w:tr w:rsidR="00DD1E19">
        <w:trPr>
          <w:trHeight w:val="546"/>
        </w:trPr>
        <w:tc>
          <w:tcPr>
            <w:tcW w:w="824" w:type="dxa"/>
            <w:vAlign w:val="center"/>
          </w:tcPr>
          <w:p w:rsidR="00DD1E19" w:rsidRDefault="000A69B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2472" w:type="dxa"/>
            <w:vAlign w:val="center"/>
          </w:tcPr>
          <w:p w:rsidR="00DD1E19" w:rsidRDefault="000A69B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投标技术咨询</w:t>
            </w:r>
          </w:p>
        </w:tc>
        <w:tc>
          <w:tcPr>
            <w:tcW w:w="2455" w:type="dxa"/>
            <w:vAlign w:val="center"/>
          </w:tcPr>
          <w:p w:rsidR="00DD1E19" w:rsidRDefault="000A69B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刘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先生</w:t>
            </w:r>
          </w:p>
        </w:tc>
        <w:tc>
          <w:tcPr>
            <w:tcW w:w="2969" w:type="dxa"/>
            <w:vAlign w:val="center"/>
          </w:tcPr>
          <w:p w:rsidR="00DD1E19" w:rsidRDefault="000A69B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18584570741</w:t>
            </w:r>
          </w:p>
        </w:tc>
      </w:tr>
      <w:tr w:rsidR="00DD1E19">
        <w:trPr>
          <w:trHeight w:val="546"/>
        </w:trPr>
        <w:tc>
          <w:tcPr>
            <w:tcW w:w="824" w:type="dxa"/>
            <w:vAlign w:val="center"/>
          </w:tcPr>
          <w:p w:rsidR="00DD1E19" w:rsidRDefault="000A69B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2472" w:type="dxa"/>
            <w:vAlign w:val="center"/>
          </w:tcPr>
          <w:p w:rsidR="00DD1E19" w:rsidRDefault="000A69B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投标商务咨询</w:t>
            </w:r>
          </w:p>
        </w:tc>
        <w:tc>
          <w:tcPr>
            <w:tcW w:w="2455" w:type="dxa"/>
            <w:vAlign w:val="center"/>
          </w:tcPr>
          <w:p w:rsidR="00DD1E19" w:rsidRDefault="000A69B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刘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先生</w:t>
            </w:r>
          </w:p>
        </w:tc>
        <w:tc>
          <w:tcPr>
            <w:tcW w:w="2969" w:type="dxa"/>
            <w:vAlign w:val="center"/>
          </w:tcPr>
          <w:p w:rsidR="00DD1E19" w:rsidRDefault="000A69B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0633-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7920287</w:t>
            </w:r>
          </w:p>
        </w:tc>
      </w:tr>
      <w:tr w:rsidR="00DD1E19">
        <w:trPr>
          <w:trHeight w:val="658"/>
        </w:trPr>
        <w:tc>
          <w:tcPr>
            <w:tcW w:w="824" w:type="dxa"/>
            <w:vAlign w:val="center"/>
          </w:tcPr>
          <w:p w:rsidR="00DD1E19" w:rsidRDefault="000A69B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2472" w:type="dxa"/>
            <w:vAlign w:val="center"/>
          </w:tcPr>
          <w:p w:rsidR="00DD1E19" w:rsidRDefault="000A69B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网站技术员</w:t>
            </w:r>
          </w:p>
        </w:tc>
        <w:tc>
          <w:tcPr>
            <w:tcW w:w="2455" w:type="dxa"/>
            <w:vAlign w:val="center"/>
          </w:tcPr>
          <w:p w:rsidR="00DD1E19" w:rsidRDefault="00DD1E19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FF0000"/>
                <w:sz w:val="30"/>
                <w:szCs w:val="30"/>
                <w:highlight w:val="yellow"/>
                <w:u w:val="single"/>
              </w:rPr>
            </w:pPr>
          </w:p>
        </w:tc>
        <w:tc>
          <w:tcPr>
            <w:tcW w:w="2969" w:type="dxa"/>
            <w:vAlign w:val="center"/>
          </w:tcPr>
          <w:p w:rsidR="00DD1E19" w:rsidRDefault="000A69B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0633-7920020</w:t>
            </w:r>
          </w:p>
          <w:p w:rsidR="00DD1E19" w:rsidRDefault="000A69B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0531-67606687</w:t>
            </w:r>
          </w:p>
        </w:tc>
      </w:tr>
      <w:tr w:rsidR="00DD1E19">
        <w:trPr>
          <w:trHeight w:val="576"/>
        </w:trPr>
        <w:tc>
          <w:tcPr>
            <w:tcW w:w="824" w:type="dxa"/>
            <w:vAlign w:val="center"/>
          </w:tcPr>
          <w:p w:rsidR="00DD1E19" w:rsidRDefault="000A69B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2472" w:type="dxa"/>
            <w:vAlign w:val="center"/>
          </w:tcPr>
          <w:p w:rsidR="00DD1E19" w:rsidRDefault="000A69B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其他咨询</w:t>
            </w:r>
          </w:p>
        </w:tc>
        <w:tc>
          <w:tcPr>
            <w:tcW w:w="2455" w:type="dxa"/>
            <w:vAlign w:val="center"/>
          </w:tcPr>
          <w:p w:rsidR="00DD1E19" w:rsidRDefault="00DD1E19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969" w:type="dxa"/>
            <w:vAlign w:val="center"/>
          </w:tcPr>
          <w:p w:rsidR="00DD1E19" w:rsidRDefault="000A69B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0633-7920935</w:t>
            </w:r>
          </w:p>
        </w:tc>
      </w:tr>
      <w:tr w:rsidR="00DD1E19">
        <w:trPr>
          <w:trHeight w:val="572"/>
        </w:trPr>
        <w:tc>
          <w:tcPr>
            <w:tcW w:w="824" w:type="dxa"/>
            <w:vAlign w:val="center"/>
          </w:tcPr>
          <w:p w:rsidR="00DD1E19" w:rsidRDefault="000A69B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2472" w:type="dxa"/>
            <w:vAlign w:val="center"/>
          </w:tcPr>
          <w:p w:rsidR="00DD1E19" w:rsidRDefault="000A69B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监督</w:t>
            </w:r>
          </w:p>
        </w:tc>
        <w:tc>
          <w:tcPr>
            <w:tcW w:w="2455" w:type="dxa"/>
            <w:vAlign w:val="center"/>
          </w:tcPr>
          <w:p w:rsidR="00DD1E19" w:rsidRDefault="00DD1E19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69" w:type="dxa"/>
            <w:vAlign w:val="center"/>
          </w:tcPr>
          <w:p w:rsidR="00DD1E19" w:rsidRDefault="000A69B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0633-7920935</w:t>
            </w:r>
          </w:p>
        </w:tc>
      </w:tr>
      <w:tr w:rsidR="00DD1E19">
        <w:trPr>
          <w:trHeight w:val="572"/>
        </w:trPr>
        <w:tc>
          <w:tcPr>
            <w:tcW w:w="824" w:type="dxa"/>
            <w:vAlign w:val="center"/>
          </w:tcPr>
          <w:p w:rsidR="00DD1E19" w:rsidRDefault="000A69B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6</w:t>
            </w:r>
          </w:p>
        </w:tc>
        <w:tc>
          <w:tcPr>
            <w:tcW w:w="2472" w:type="dxa"/>
            <w:vAlign w:val="center"/>
          </w:tcPr>
          <w:p w:rsidR="00DD1E19" w:rsidRDefault="000A69B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澄清邮箱</w:t>
            </w:r>
          </w:p>
        </w:tc>
        <w:tc>
          <w:tcPr>
            <w:tcW w:w="2455" w:type="dxa"/>
            <w:vAlign w:val="center"/>
          </w:tcPr>
          <w:p w:rsidR="00DD1E19" w:rsidRDefault="00DD1E19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69" w:type="dxa"/>
            <w:vAlign w:val="center"/>
          </w:tcPr>
          <w:p w:rsidR="00DD1E19" w:rsidRDefault="000A69B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sdgtrz@163.com</w:t>
            </w:r>
          </w:p>
        </w:tc>
      </w:tr>
      <w:tr w:rsidR="00DD1E19">
        <w:trPr>
          <w:trHeight w:val="572"/>
        </w:trPr>
        <w:tc>
          <w:tcPr>
            <w:tcW w:w="824" w:type="dxa"/>
            <w:vAlign w:val="center"/>
          </w:tcPr>
          <w:p w:rsidR="00DD1E19" w:rsidRDefault="000A69B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7</w:t>
            </w:r>
          </w:p>
        </w:tc>
        <w:tc>
          <w:tcPr>
            <w:tcW w:w="2472" w:type="dxa"/>
            <w:vAlign w:val="center"/>
          </w:tcPr>
          <w:p w:rsidR="00DD1E19" w:rsidRDefault="000A69B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投诉邮箱</w:t>
            </w:r>
          </w:p>
        </w:tc>
        <w:tc>
          <w:tcPr>
            <w:tcW w:w="2455" w:type="dxa"/>
            <w:vAlign w:val="center"/>
          </w:tcPr>
          <w:p w:rsidR="00DD1E19" w:rsidRDefault="00DD1E19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69" w:type="dxa"/>
            <w:vAlign w:val="center"/>
          </w:tcPr>
          <w:p w:rsidR="00DD1E19" w:rsidRDefault="000A69B3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sdgtrzjd@163.com</w:t>
            </w:r>
          </w:p>
        </w:tc>
      </w:tr>
    </w:tbl>
    <w:p w:rsidR="00DD1E19" w:rsidRDefault="00DD1E19">
      <w:pPr>
        <w:tabs>
          <w:tab w:val="left" w:pos="425"/>
        </w:tabs>
        <w:spacing w:before="50" w:line="600" w:lineRule="exact"/>
        <w:rPr>
          <w:rFonts w:ascii="仿宋_GB2312" w:eastAsia="仿宋_GB2312"/>
          <w:sz w:val="32"/>
          <w:szCs w:val="32"/>
        </w:rPr>
      </w:pPr>
    </w:p>
    <w:p w:rsidR="00DD1E19" w:rsidRDefault="000A69B3">
      <w:pPr>
        <w:spacing w:line="560" w:lineRule="exac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附件</w:t>
      </w:r>
    </w:p>
    <w:p w:rsidR="00DD1E19" w:rsidRDefault="000A69B3">
      <w:pPr>
        <w:spacing w:line="560" w:lineRule="exact"/>
        <w:jc w:val="center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确认通知</w:t>
      </w:r>
    </w:p>
    <w:p w:rsidR="00DD1E19" w:rsidRDefault="00DD1E19">
      <w:pPr>
        <w:spacing w:line="560" w:lineRule="exact"/>
        <w:rPr>
          <w:rFonts w:ascii="仿宋_GB2312" w:eastAsia="仿宋_GB2312"/>
          <w:sz w:val="28"/>
          <w:szCs w:val="28"/>
        </w:rPr>
      </w:pPr>
    </w:p>
    <w:p w:rsidR="00DD1E19" w:rsidRDefault="000A69B3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山东钢铁集团日照有限公司：</w:t>
      </w:r>
    </w:p>
    <w:p w:rsidR="00DD1E19" w:rsidRDefault="000A69B3">
      <w:pPr>
        <w:spacing w:line="560" w:lineRule="exact"/>
        <w:jc w:val="left"/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我方已于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日收到你方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日发出的</w:t>
      </w:r>
      <w:r>
        <w:rPr>
          <w:rFonts w:ascii="仿宋_GB2312" w:eastAsia="仿宋_GB2312" w:hint="eastAsia"/>
          <w:bCs/>
          <w:kern w:val="0"/>
          <w:sz w:val="28"/>
          <w:szCs w:val="28"/>
          <w:u w:val="single"/>
        </w:rPr>
        <w:t xml:space="preserve">                   </w:t>
      </w:r>
      <w:r w:rsidRPr="000A69B3">
        <w:rPr>
          <w:rFonts w:ascii="仿宋_GB2312" w:eastAsia="仿宋_GB2312" w:hint="eastAsia"/>
          <w:bCs/>
          <w:kern w:val="0"/>
          <w:sz w:val="28"/>
          <w:szCs w:val="28"/>
          <w:u w:val="single"/>
        </w:rPr>
        <w:t>热轧厂定宽机性能优化改造项目施工</w:t>
      </w:r>
      <w:bookmarkStart w:id="0" w:name="_GoBack"/>
      <w:bookmarkEnd w:id="0"/>
      <w:r>
        <w:rPr>
          <w:rFonts w:ascii="仿宋_GB2312" w:eastAsia="仿宋_GB2312" w:hint="eastAsia"/>
          <w:bCs/>
          <w:kern w:val="0"/>
          <w:sz w:val="28"/>
          <w:szCs w:val="28"/>
          <w:u w:val="single"/>
        </w:rPr>
        <w:t>项目</w:t>
      </w:r>
      <w:r>
        <w:rPr>
          <w:rFonts w:ascii="仿宋_GB2312" w:eastAsia="仿宋_GB2312" w:hint="eastAsia"/>
          <w:sz w:val="28"/>
          <w:szCs w:val="28"/>
        </w:rPr>
        <w:t>投标邀请书，并确认</w:t>
      </w:r>
      <w:r>
        <w:rPr>
          <w:rFonts w:ascii="仿宋_GB2312" w:eastAsia="仿宋_GB2312" w:hint="eastAsia"/>
          <w:color w:val="FF0000"/>
          <w:sz w:val="28"/>
          <w:szCs w:val="28"/>
          <w:u w:val="single"/>
        </w:rPr>
        <w:t>参加</w:t>
      </w:r>
      <w:r>
        <w:rPr>
          <w:rFonts w:ascii="仿宋_GB2312" w:eastAsia="仿宋_GB2312" w:hint="eastAsia"/>
          <w:color w:val="FF0000"/>
          <w:sz w:val="28"/>
          <w:szCs w:val="28"/>
          <w:u w:val="single"/>
        </w:rPr>
        <w:t>/</w:t>
      </w:r>
      <w:r>
        <w:rPr>
          <w:rFonts w:ascii="仿宋_GB2312" w:eastAsia="仿宋_GB2312" w:hint="eastAsia"/>
          <w:color w:val="FF0000"/>
          <w:sz w:val="28"/>
          <w:szCs w:val="28"/>
          <w:u w:val="single"/>
        </w:rPr>
        <w:t>不参加</w:t>
      </w:r>
      <w:r>
        <w:rPr>
          <w:rFonts w:ascii="仿宋_GB2312" w:eastAsia="仿宋_GB2312" w:hint="eastAsia"/>
          <w:bCs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bCs/>
          <w:kern w:val="0"/>
          <w:sz w:val="28"/>
          <w:szCs w:val="28"/>
        </w:rPr>
        <w:t>招投标活动。</w:t>
      </w:r>
    </w:p>
    <w:p w:rsidR="00DD1E19" w:rsidRDefault="000A69B3">
      <w:pPr>
        <w:spacing w:line="560" w:lineRule="exact"/>
        <w:ind w:firstLineChars="200" w:firstLine="560"/>
        <w:jc w:val="left"/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ascii="仿宋_GB2312" w:eastAsia="仿宋_GB2312" w:hint="eastAsia"/>
          <w:bCs/>
          <w:kern w:val="0"/>
          <w:sz w:val="28"/>
          <w:szCs w:val="28"/>
        </w:rPr>
        <w:lastRenderedPageBreak/>
        <w:t>特此确认。</w:t>
      </w:r>
    </w:p>
    <w:p w:rsidR="00DD1E19" w:rsidRDefault="00DD1E19">
      <w:pPr>
        <w:spacing w:line="560" w:lineRule="exact"/>
        <w:ind w:firstLineChars="200" w:firstLine="560"/>
        <w:jc w:val="left"/>
        <w:rPr>
          <w:rFonts w:ascii="仿宋_GB2312" w:eastAsia="仿宋_GB2312"/>
          <w:bCs/>
          <w:kern w:val="0"/>
          <w:sz w:val="28"/>
          <w:szCs w:val="28"/>
        </w:rPr>
      </w:pPr>
    </w:p>
    <w:p w:rsidR="00DD1E19" w:rsidRDefault="000A69B3">
      <w:pPr>
        <w:spacing w:line="560" w:lineRule="exact"/>
        <w:ind w:firstLineChars="1200" w:firstLine="3360"/>
        <w:jc w:val="left"/>
        <w:rPr>
          <w:rFonts w:ascii="仿宋_GB2312" w:eastAsia="仿宋_GB2312"/>
          <w:bCs/>
          <w:kern w:val="0"/>
          <w:sz w:val="28"/>
          <w:szCs w:val="28"/>
          <w:u w:val="single"/>
        </w:rPr>
      </w:pPr>
      <w:r>
        <w:rPr>
          <w:rFonts w:ascii="仿宋_GB2312" w:eastAsia="仿宋_GB2312" w:hint="eastAsia"/>
          <w:bCs/>
          <w:kern w:val="0"/>
          <w:sz w:val="28"/>
          <w:szCs w:val="28"/>
        </w:rPr>
        <w:t>被邀请投标人：</w:t>
      </w:r>
      <w:r>
        <w:rPr>
          <w:rFonts w:ascii="仿宋_GB2312" w:eastAsia="仿宋_GB2312" w:hint="eastAsia"/>
          <w:bCs/>
          <w:kern w:val="0"/>
          <w:sz w:val="28"/>
          <w:szCs w:val="28"/>
          <w:u w:val="single"/>
        </w:rPr>
        <w:t xml:space="preserve">        </w:t>
      </w:r>
      <w:r>
        <w:rPr>
          <w:rFonts w:ascii="仿宋_GB2312" w:eastAsia="仿宋_GB2312" w:hint="eastAsia"/>
          <w:bCs/>
          <w:kern w:val="0"/>
          <w:sz w:val="28"/>
          <w:szCs w:val="28"/>
          <w:u w:val="single"/>
        </w:rPr>
        <w:t>（盖单位章）</w:t>
      </w:r>
    </w:p>
    <w:p w:rsidR="00DD1E19" w:rsidRDefault="000A69B3">
      <w:pPr>
        <w:spacing w:line="560" w:lineRule="exact"/>
        <w:ind w:firstLineChars="1200" w:firstLine="3360"/>
        <w:jc w:val="left"/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ascii="仿宋_GB2312" w:eastAsia="仿宋_GB2312" w:hint="eastAsia"/>
          <w:bCs/>
          <w:kern w:val="0"/>
          <w:sz w:val="28"/>
          <w:szCs w:val="28"/>
          <w:u w:val="single"/>
        </w:rPr>
        <w:t xml:space="preserve">                   </w:t>
      </w:r>
    </w:p>
    <w:p w:rsidR="00DD1E19" w:rsidRDefault="000A69B3">
      <w:pPr>
        <w:spacing w:line="560" w:lineRule="exact"/>
        <w:ind w:firstLineChars="1800" w:firstLine="5040"/>
        <w:jc w:val="left"/>
        <w:rPr>
          <w:rFonts w:ascii="黑体" w:eastAsia="黑体" w:hAnsi="黑体"/>
          <w:kern w:val="0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DD1E19" w:rsidRDefault="00DD1E19">
      <w:pPr>
        <w:tabs>
          <w:tab w:val="left" w:pos="425"/>
        </w:tabs>
        <w:spacing w:before="50" w:line="600" w:lineRule="exact"/>
        <w:rPr>
          <w:rFonts w:ascii="仿宋_GB2312" w:eastAsia="仿宋_GB2312"/>
          <w:sz w:val="32"/>
          <w:szCs w:val="32"/>
        </w:rPr>
      </w:pPr>
    </w:p>
    <w:p w:rsidR="00DD1E19" w:rsidRDefault="00DD1E19">
      <w:pPr>
        <w:tabs>
          <w:tab w:val="left" w:pos="425"/>
        </w:tabs>
        <w:spacing w:before="50" w:line="600" w:lineRule="exact"/>
        <w:rPr>
          <w:rFonts w:ascii="仿宋_GB2312" w:eastAsia="仿宋_GB2312"/>
          <w:sz w:val="32"/>
          <w:szCs w:val="32"/>
        </w:rPr>
      </w:pPr>
    </w:p>
    <w:sectPr w:rsidR="00DD1E19"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E19" w:rsidRDefault="000A69B3">
      <w:pPr>
        <w:spacing w:line="240" w:lineRule="auto"/>
      </w:pPr>
      <w:r>
        <w:separator/>
      </w:r>
    </w:p>
  </w:endnote>
  <w:endnote w:type="continuationSeparator" w:id="0">
    <w:p w:rsidR="00DD1E19" w:rsidRDefault="000A69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E19" w:rsidRDefault="000A69B3">
    <w:pPr>
      <w:pStyle w:val="a8"/>
      <w:jc w:val="center"/>
    </w:pPr>
    <w:r>
      <w:rPr>
        <w:vanish/>
        <w:highlight w:val="yellow"/>
      </w:rPr>
      <w:t>&lt;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7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7</w:t>
    </w:r>
    <w:r>
      <w:rPr>
        <w:b/>
        <w:sz w:val="24"/>
        <w:szCs w:val="24"/>
      </w:rPr>
      <w:fldChar w:fldCharType="end"/>
    </w:r>
    <w:r>
      <w:rPr>
        <w:vanish/>
        <w:highlight w:val="yellow"/>
      </w:rPr>
      <w:t>&gt;</w:t>
    </w:r>
  </w:p>
  <w:p w:rsidR="00DD1E19" w:rsidRDefault="00DD1E1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E19" w:rsidRDefault="000A69B3">
      <w:r>
        <w:separator/>
      </w:r>
    </w:p>
  </w:footnote>
  <w:footnote w:type="continuationSeparator" w:id="0">
    <w:p w:rsidR="00DD1E19" w:rsidRDefault="000A6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E19" w:rsidRDefault="000A69B3">
    <w:pPr>
      <w:pStyle w:val="a9"/>
      <w:jc w:val="both"/>
      <w:rPr>
        <w:rFonts w:ascii="楷体_GB2312" w:eastAsia="楷体_GB2312" w:hAnsi="宋体"/>
        <w:b/>
        <w:bCs/>
        <w:i/>
        <w:iCs/>
        <w:sz w:val="24"/>
      </w:rPr>
    </w:pPr>
    <w:r>
      <w:rPr>
        <w:rFonts w:ascii="宋体" w:hAnsi="宋体"/>
        <w:b/>
        <w:noProof/>
        <w:sz w:val="36"/>
        <w:szCs w:val="36"/>
      </w:rPr>
      <w:drawing>
        <wp:inline distT="0" distB="0" distL="0" distR="0">
          <wp:extent cx="333375" cy="352425"/>
          <wp:effectExtent l="19050" t="0" r="9525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337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楷体_GB2312" w:eastAsia="楷体_GB2312" w:hAnsi="宋体" w:hint="eastAsia"/>
        <w:b/>
        <w:bCs/>
        <w:i/>
        <w:iCs/>
        <w:sz w:val="24"/>
      </w:rPr>
      <w:t>山东钢铁集团日照有限公司</w:t>
    </w:r>
    <w:r>
      <w:rPr>
        <w:rFonts w:ascii="楷体_GB2312" w:eastAsia="楷体_GB2312" w:hAnsi="宋体" w:hint="eastAsia"/>
        <w:b/>
        <w:bCs/>
        <w:i/>
        <w:iCs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YmQ4M2VjMzkyNjUzMjk1NmZjOTk5YzkxYzg5Y2IifQ=="/>
    <w:docVar w:name="KSO_WPS_MARK_KEY" w:val="9571a4dd-ce15-4ece-b453-f13d59f74cb7"/>
  </w:docVars>
  <w:rsids>
    <w:rsidRoot w:val="00A221ED"/>
    <w:rsid w:val="00002B5D"/>
    <w:rsid w:val="000057CC"/>
    <w:rsid w:val="00010610"/>
    <w:rsid w:val="000140F5"/>
    <w:rsid w:val="00025206"/>
    <w:rsid w:val="0002641C"/>
    <w:rsid w:val="00027F0E"/>
    <w:rsid w:val="00030CAC"/>
    <w:rsid w:val="00033039"/>
    <w:rsid w:val="000367A3"/>
    <w:rsid w:val="000367CF"/>
    <w:rsid w:val="0003749F"/>
    <w:rsid w:val="00040228"/>
    <w:rsid w:val="00042D52"/>
    <w:rsid w:val="000443E7"/>
    <w:rsid w:val="00047F30"/>
    <w:rsid w:val="000534A5"/>
    <w:rsid w:val="00055A52"/>
    <w:rsid w:val="0005691D"/>
    <w:rsid w:val="000604D2"/>
    <w:rsid w:val="00061702"/>
    <w:rsid w:val="00067FF1"/>
    <w:rsid w:val="000700BD"/>
    <w:rsid w:val="0007062B"/>
    <w:rsid w:val="0007182A"/>
    <w:rsid w:val="00071FE5"/>
    <w:rsid w:val="0007200E"/>
    <w:rsid w:val="00072936"/>
    <w:rsid w:val="00072A35"/>
    <w:rsid w:val="0007419E"/>
    <w:rsid w:val="00074219"/>
    <w:rsid w:val="00074E3D"/>
    <w:rsid w:val="00077A3D"/>
    <w:rsid w:val="00080522"/>
    <w:rsid w:val="000805FA"/>
    <w:rsid w:val="00081677"/>
    <w:rsid w:val="00081F7E"/>
    <w:rsid w:val="00083B2F"/>
    <w:rsid w:val="000845BD"/>
    <w:rsid w:val="0009026E"/>
    <w:rsid w:val="000924EE"/>
    <w:rsid w:val="00092E87"/>
    <w:rsid w:val="000959AF"/>
    <w:rsid w:val="00097297"/>
    <w:rsid w:val="000A1055"/>
    <w:rsid w:val="000A5739"/>
    <w:rsid w:val="000A69B3"/>
    <w:rsid w:val="000A7108"/>
    <w:rsid w:val="000A75BD"/>
    <w:rsid w:val="000B0F1B"/>
    <w:rsid w:val="000B1890"/>
    <w:rsid w:val="000B26CB"/>
    <w:rsid w:val="000B48C5"/>
    <w:rsid w:val="000C00A0"/>
    <w:rsid w:val="000C2D38"/>
    <w:rsid w:val="000C5BEB"/>
    <w:rsid w:val="000C6132"/>
    <w:rsid w:val="000D2BB7"/>
    <w:rsid w:val="000D4105"/>
    <w:rsid w:val="000D6561"/>
    <w:rsid w:val="000D6DB5"/>
    <w:rsid w:val="000E0FDA"/>
    <w:rsid w:val="000E6100"/>
    <w:rsid w:val="000E7165"/>
    <w:rsid w:val="000E760D"/>
    <w:rsid w:val="000F36AB"/>
    <w:rsid w:val="000F3C2D"/>
    <w:rsid w:val="000F5CA7"/>
    <w:rsid w:val="00100A71"/>
    <w:rsid w:val="00100CCE"/>
    <w:rsid w:val="00110462"/>
    <w:rsid w:val="00110574"/>
    <w:rsid w:val="00120346"/>
    <w:rsid w:val="001208B8"/>
    <w:rsid w:val="00123549"/>
    <w:rsid w:val="00123A54"/>
    <w:rsid w:val="00133984"/>
    <w:rsid w:val="00136A0E"/>
    <w:rsid w:val="0013722C"/>
    <w:rsid w:val="00137D79"/>
    <w:rsid w:val="001402CF"/>
    <w:rsid w:val="00142C29"/>
    <w:rsid w:val="00151772"/>
    <w:rsid w:val="0015211C"/>
    <w:rsid w:val="00153F02"/>
    <w:rsid w:val="00155048"/>
    <w:rsid w:val="001563C9"/>
    <w:rsid w:val="001567A5"/>
    <w:rsid w:val="00156A2E"/>
    <w:rsid w:val="00156BD8"/>
    <w:rsid w:val="00162525"/>
    <w:rsid w:val="00162FD5"/>
    <w:rsid w:val="00163FBD"/>
    <w:rsid w:val="001706DE"/>
    <w:rsid w:val="001721B9"/>
    <w:rsid w:val="001744C4"/>
    <w:rsid w:val="00182CAB"/>
    <w:rsid w:val="0019550F"/>
    <w:rsid w:val="001A04EF"/>
    <w:rsid w:val="001A168A"/>
    <w:rsid w:val="001A6810"/>
    <w:rsid w:val="001B1659"/>
    <w:rsid w:val="001B3A47"/>
    <w:rsid w:val="001B4044"/>
    <w:rsid w:val="001B421A"/>
    <w:rsid w:val="001B590D"/>
    <w:rsid w:val="001B5E7F"/>
    <w:rsid w:val="001C7D29"/>
    <w:rsid w:val="001D2E64"/>
    <w:rsid w:val="001E3897"/>
    <w:rsid w:val="001E3C64"/>
    <w:rsid w:val="001E3CEF"/>
    <w:rsid w:val="001E5AC6"/>
    <w:rsid w:val="001E5C11"/>
    <w:rsid w:val="001E605F"/>
    <w:rsid w:val="001F1E69"/>
    <w:rsid w:val="001F2C51"/>
    <w:rsid w:val="001F5247"/>
    <w:rsid w:val="001F5C21"/>
    <w:rsid w:val="00207A17"/>
    <w:rsid w:val="0021009F"/>
    <w:rsid w:val="00210683"/>
    <w:rsid w:val="00210D6C"/>
    <w:rsid w:val="002112BE"/>
    <w:rsid w:val="00212E49"/>
    <w:rsid w:val="00213D01"/>
    <w:rsid w:val="002205AC"/>
    <w:rsid w:val="00223C43"/>
    <w:rsid w:val="00223EBE"/>
    <w:rsid w:val="00227071"/>
    <w:rsid w:val="00231B9F"/>
    <w:rsid w:val="00237A79"/>
    <w:rsid w:val="00242A32"/>
    <w:rsid w:val="0024506F"/>
    <w:rsid w:val="00250433"/>
    <w:rsid w:val="00250E83"/>
    <w:rsid w:val="00260C2E"/>
    <w:rsid w:val="002616DC"/>
    <w:rsid w:val="002622B7"/>
    <w:rsid w:val="0026380C"/>
    <w:rsid w:val="00265D4C"/>
    <w:rsid w:val="002665F3"/>
    <w:rsid w:val="00266A44"/>
    <w:rsid w:val="00270F0F"/>
    <w:rsid w:val="00271041"/>
    <w:rsid w:val="00271C33"/>
    <w:rsid w:val="00272F02"/>
    <w:rsid w:val="002751D9"/>
    <w:rsid w:val="00275AF0"/>
    <w:rsid w:val="00276CCD"/>
    <w:rsid w:val="00277C63"/>
    <w:rsid w:val="00277D89"/>
    <w:rsid w:val="00280358"/>
    <w:rsid w:val="00282FD1"/>
    <w:rsid w:val="0029442E"/>
    <w:rsid w:val="00295563"/>
    <w:rsid w:val="002A281D"/>
    <w:rsid w:val="002A6DB6"/>
    <w:rsid w:val="002B147E"/>
    <w:rsid w:val="002B6C42"/>
    <w:rsid w:val="002C101C"/>
    <w:rsid w:val="002C33A1"/>
    <w:rsid w:val="002C72DF"/>
    <w:rsid w:val="002D0D69"/>
    <w:rsid w:val="002E6B76"/>
    <w:rsid w:val="002E728E"/>
    <w:rsid w:val="002F1679"/>
    <w:rsid w:val="002F225A"/>
    <w:rsid w:val="002F3D0A"/>
    <w:rsid w:val="00300A4F"/>
    <w:rsid w:val="00301268"/>
    <w:rsid w:val="00311D74"/>
    <w:rsid w:val="00312EA7"/>
    <w:rsid w:val="003144C5"/>
    <w:rsid w:val="00316F4D"/>
    <w:rsid w:val="00317F94"/>
    <w:rsid w:val="0032151F"/>
    <w:rsid w:val="00323896"/>
    <w:rsid w:val="003278EE"/>
    <w:rsid w:val="0033174B"/>
    <w:rsid w:val="00332DA3"/>
    <w:rsid w:val="0033348B"/>
    <w:rsid w:val="003344A6"/>
    <w:rsid w:val="0033510A"/>
    <w:rsid w:val="00341242"/>
    <w:rsid w:val="00342F17"/>
    <w:rsid w:val="00345997"/>
    <w:rsid w:val="00346FE3"/>
    <w:rsid w:val="0034732A"/>
    <w:rsid w:val="00352DB2"/>
    <w:rsid w:val="00352F5C"/>
    <w:rsid w:val="0035442B"/>
    <w:rsid w:val="00356A29"/>
    <w:rsid w:val="003649CE"/>
    <w:rsid w:val="0037333F"/>
    <w:rsid w:val="00374D76"/>
    <w:rsid w:val="00383D8F"/>
    <w:rsid w:val="003A3CAA"/>
    <w:rsid w:val="003A55A1"/>
    <w:rsid w:val="003A759C"/>
    <w:rsid w:val="003B01E9"/>
    <w:rsid w:val="003B0FAC"/>
    <w:rsid w:val="003B32CD"/>
    <w:rsid w:val="003B4D5B"/>
    <w:rsid w:val="003B66B5"/>
    <w:rsid w:val="003C2BE6"/>
    <w:rsid w:val="003D074C"/>
    <w:rsid w:val="003D10BD"/>
    <w:rsid w:val="003D60EC"/>
    <w:rsid w:val="003E1BC8"/>
    <w:rsid w:val="003E3589"/>
    <w:rsid w:val="003E3CC6"/>
    <w:rsid w:val="003E459C"/>
    <w:rsid w:val="003E4798"/>
    <w:rsid w:val="003E543B"/>
    <w:rsid w:val="003E6015"/>
    <w:rsid w:val="003E6E0B"/>
    <w:rsid w:val="003F4C2C"/>
    <w:rsid w:val="003F6DF1"/>
    <w:rsid w:val="00400AC5"/>
    <w:rsid w:val="00400B0A"/>
    <w:rsid w:val="00401670"/>
    <w:rsid w:val="00401B13"/>
    <w:rsid w:val="00406853"/>
    <w:rsid w:val="004068B2"/>
    <w:rsid w:val="0040757B"/>
    <w:rsid w:val="004124B5"/>
    <w:rsid w:val="00414275"/>
    <w:rsid w:val="00424096"/>
    <w:rsid w:val="004254A7"/>
    <w:rsid w:val="0042576B"/>
    <w:rsid w:val="00425AC8"/>
    <w:rsid w:val="00431745"/>
    <w:rsid w:val="00432DFA"/>
    <w:rsid w:val="00435861"/>
    <w:rsid w:val="00435F9A"/>
    <w:rsid w:val="004402EA"/>
    <w:rsid w:val="00440498"/>
    <w:rsid w:val="00446E99"/>
    <w:rsid w:val="00456CE9"/>
    <w:rsid w:val="00460155"/>
    <w:rsid w:val="00460A9B"/>
    <w:rsid w:val="00461F9F"/>
    <w:rsid w:val="00463D45"/>
    <w:rsid w:val="0047094E"/>
    <w:rsid w:val="00470A9C"/>
    <w:rsid w:val="004728C4"/>
    <w:rsid w:val="00474667"/>
    <w:rsid w:val="004759D7"/>
    <w:rsid w:val="00476793"/>
    <w:rsid w:val="00481A6B"/>
    <w:rsid w:val="00482EFF"/>
    <w:rsid w:val="004830DD"/>
    <w:rsid w:val="00484EE4"/>
    <w:rsid w:val="00487EE5"/>
    <w:rsid w:val="004908DE"/>
    <w:rsid w:val="004928D0"/>
    <w:rsid w:val="0049759C"/>
    <w:rsid w:val="004976D2"/>
    <w:rsid w:val="0049789C"/>
    <w:rsid w:val="004A3A42"/>
    <w:rsid w:val="004A4CB0"/>
    <w:rsid w:val="004A577D"/>
    <w:rsid w:val="004B7351"/>
    <w:rsid w:val="004C0C8C"/>
    <w:rsid w:val="004C343B"/>
    <w:rsid w:val="004C3AE3"/>
    <w:rsid w:val="004C4D05"/>
    <w:rsid w:val="004C52C0"/>
    <w:rsid w:val="004D5EA9"/>
    <w:rsid w:val="004D7640"/>
    <w:rsid w:val="004E4991"/>
    <w:rsid w:val="004E5393"/>
    <w:rsid w:val="004E681B"/>
    <w:rsid w:val="004F4177"/>
    <w:rsid w:val="004F594E"/>
    <w:rsid w:val="00500015"/>
    <w:rsid w:val="00500633"/>
    <w:rsid w:val="00500C83"/>
    <w:rsid w:val="00501F36"/>
    <w:rsid w:val="005058B6"/>
    <w:rsid w:val="00506863"/>
    <w:rsid w:val="00506EF6"/>
    <w:rsid w:val="00516697"/>
    <w:rsid w:val="00516A5E"/>
    <w:rsid w:val="00516DD5"/>
    <w:rsid w:val="00520418"/>
    <w:rsid w:val="00525E62"/>
    <w:rsid w:val="00526DCA"/>
    <w:rsid w:val="00527962"/>
    <w:rsid w:val="0053149E"/>
    <w:rsid w:val="005325B8"/>
    <w:rsid w:val="00532E5F"/>
    <w:rsid w:val="00534E82"/>
    <w:rsid w:val="00536BFA"/>
    <w:rsid w:val="00541BF8"/>
    <w:rsid w:val="00545447"/>
    <w:rsid w:val="005455E8"/>
    <w:rsid w:val="00554BCE"/>
    <w:rsid w:val="005554C9"/>
    <w:rsid w:val="005572D9"/>
    <w:rsid w:val="0055760D"/>
    <w:rsid w:val="00561F23"/>
    <w:rsid w:val="0056659F"/>
    <w:rsid w:val="005666C9"/>
    <w:rsid w:val="0056724C"/>
    <w:rsid w:val="005674B4"/>
    <w:rsid w:val="00575BD2"/>
    <w:rsid w:val="00577E98"/>
    <w:rsid w:val="00581925"/>
    <w:rsid w:val="00586F16"/>
    <w:rsid w:val="00587A17"/>
    <w:rsid w:val="00592EF2"/>
    <w:rsid w:val="00593D0B"/>
    <w:rsid w:val="00594478"/>
    <w:rsid w:val="00596961"/>
    <w:rsid w:val="005A15AD"/>
    <w:rsid w:val="005A2082"/>
    <w:rsid w:val="005A7EA1"/>
    <w:rsid w:val="005B4215"/>
    <w:rsid w:val="005B610C"/>
    <w:rsid w:val="005B713D"/>
    <w:rsid w:val="005C2C57"/>
    <w:rsid w:val="005C5A93"/>
    <w:rsid w:val="005D0300"/>
    <w:rsid w:val="005D1E03"/>
    <w:rsid w:val="005D60FE"/>
    <w:rsid w:val="005D6319"/>
    <w:rsid w:val="005E0749"/>
    <w:rsid w:val="005E0891"/>
    <w:rsid w:val="005E3CA2"/>
    <w:rsid w:val="005E5DAB"/>
    <w:rsid w:val="005E6ECB"/>
    <w:rsid w:val="005F06B9"/>
    <w:rsid w:val="005F4E66"/>
    <w:rsid w:val="005F5BE3"/>
    <w:rsid w:val="005F675C"/>
    <w:rsid w:val="005F704B"/>
    <w:rsid w:val="005F7392"/>
    <w:rsid w:val="005F7C4F"/>
    <w:rsid w:val="00601221"/>
    <w:rsid w:val="006020CC"/>
    <w:rsid w:val="00602985"/>
    <w:rsid w:val="00602B79"/>
    <w:rsid w:val="00602BF2"/>
    <w:rsid w:val="00607BBD"/>
    <w:rsid w:val="00612172"/>
    <w:rsid w:val="00616B40"/>
    <w:rsid w:val="00621D16"/>
    <w:rsid w:val="00623E45"/>
    <w:rsid w:val="006314A6"/>
    <w:rsid w:val="0063242F"/>
    <w:rsid w:val="006328AB"/>
    <w:rsid w:val="00633CEA"/>
    <w:rsid w:val="00634867"/>
    <w:rsid w:val="0064111B"/>
    <w:rsid w:val="00641215"/>
    <w:rsid w:val="006415D0"/>
    <w:rsid w:val="00653843"/>
    <w:rsid w:val="0065516A"/>
    <w:rsid w:val="00656B40"/>
    <w:rsid w:val="00661CEB"/>
    <w:rsid w:val="00667E06"/>
    <w:rsid w:val="0067037C"/>
    <w:rsid w:val="00672A53"/>
    <w:rsid w:val="00675840"/>
    <w:rsid w:val="0068312F"/>
    <w:rsid w:val="00685F93"/>
    <w:rsid w:val="006931C1"/>
    <w:rsid w:val="0069458C"/>
    <w:rsid w:val="006947D5"/>
    <w:rsid w:val="00695386"/>
    <w:rsid w:val="006A0B6D"/>
    <w:rsid w:val="006A0DDA"/>
    <w:rsid w:val="006A4259"/>
    <w:rsid w:val="006A45F2"/>
    <w:rsid w:val="006B043D"/>
    <w:rsid w:val="006B16FC"/>
    <w:rsid w:val="006B28FC"/>
    <w:rsid w:val="006B41C7"/>
    <w:rsid w:val="006B57A3"/>
    <w:rsid w:val="006B5850"/>
    <w:rsid w:val="006B6FE5"/>
    <w:rsid w:val="006B78C1"/>
    <w:rsid w:val="006C0883"/>
    <w:rsid w:val="006D040B"/>
    <w:rsid w:val="006D0BA3"/>
    <w:rsid w:val="006D125B"/>
    <w:rsid w:val="006D52C0"/>
    <w:rsid w:val="006E0430"/>
    <w:rsid w:val="006E0C00"/>
    <w:rsid w:val="006E457E"/>
    <w:rsid w:val="006E78F2"/>
    <w:rsid w:val="006F2DA0"/>
    <w:rsid w:val="006F6792"/>
    <w:rsid w:val="00700FF8"/>
    <w:rsid w:val="0070415C"/>
    <w:rsid w:val="00704746"/>
    <w:rsid w:val="00706072"/>
    <w:rsid w:val="00706DBC"/>
    <w:rsid w:val="00707E79"/>
    <w:rsid w:val="00712DF5"/>
    <w:rsid w:val="0071479D"/>
    <w:rsid w:val="00721A7A"/>
    <w:rsid w:val="00724781"/>
    <w:rsid w:val="00725D5F"/>
    <w:rsid w:val="007325AE"/>
    <w:rsid w:val="00732929"/>
    <w:rsid w:val="007344C7"/>
    <w:rsid w:val="00735305"/>
    <w:rsid w:val="00740B37"/>
    <w:rsid w:val="007463B7"/>
    <w:rsid w:val="00753E0C"/>
    <w:rsid w:val="00760801"/>
    <w:rsid w:val="007608FE"/>
    <w:rsid w:val="00765428"/>
    <w:rsid w:val="00767312"/>
    <w:rsid w:val="00776AE3"/>
    <w:rsid w:val="00782725"/>
    <w:rsid w:val="007926CE"/>
    <w:rsid w:val="00794ABE"/>
    <w:rsid w:val="00796220"/>
    <w:rsid w:val="00797BF7"/>
    <w:rsid w:val="007B21DB"/>
    <w:rsid w:val="007C0850"/>
    <w:rsid w:val="007C1DD5"/>
    <w:rsid w:val="007C594D"/>
    <w:rsid w:val="007C7105"/>
    <w:rsid w:val="007D3D47"/>
    <w:rsid w:val="007D4B66"/>
    <w:rsid w:val="007D7405"/>
    <w:rsid w:val="007E25FD"/>
    <w:rsid w:val="007E3254"/>
    <w:rsid w:val="007F74B5"/>
    <w:rsid w:val="0080085A"/>
    <w:rsid w:val="00800CF2"/>
    <w:rsid w:val="00802D84"/>
    <w:rsid w:val="008036A0"/>
    <w:rsid w:val="00804E73"/>
    <w:rsid w:val="0080784E"/>
    <w:rsid w:val="008079F1"/>
    <w:rsid w:val="00814DFE"/>
    <w:rsid w:val="008207F2"/>
    <w:rsid w:val="00821C1F"/>
    <w:rsid w:val="0082660D"/>
    <w:rsid w:val="00827B80"/>
    <w:rsid w:val="00832C0E"/>
    <w:rsid w:val="00832C39"/>
    <w:rsid w:val="00833208"/>
    <w:rsid w:val="00833A61"/>
    <w:rsid w:val="00834AE6"/>
    <w:rsid w:val="00835152"/>
    <w:rsid w:val="00835C02"/>
    <w:rsid w:val="008368ED"/>
    <w:rsid w:val="00842064"/>
    <w:rsid w:val="00845551"/>
    <w:rsid w:val="00850630"/>
    <w:rsid w:val="008561AB"/>
    <w:rsid w:val="00867633"/>
    <w:rsid w:val="00873CA7"/>
    <w:rsid w:val="00875211"/>
    <w:rsid w:val="0088081C"/>
    <w:rsid w:val="0088139C"/>
    <w:rsid w:val="008855D8"/>
    <w:rsid w:val="008919A9"/>
    <w:rsid w:val="00891E12"/>
    <w:rsid w:val="00896FB0"/>
    <w:rsid w:val="008A0997"/>
    <w:rsid w:val="008A1085"/>
    <w:rsid w:val="008A1D00"/>
    <w:rsid w:val="008A36B4"/>
    <w:rsid w:val="008A44BB"/>
    <w:rsid w:val="008A7AC0"/>
    <w:rsid w:val="008B3813"/>
    <w:rsid w:val="008B433A"/>
    <w:rsid w:val="008C0C82"/>
    <w:rsid w:val="008C3A44"/>
    <w:rsid w:val="008C3C2C"/>
    <w:rsid w:val="008D09D9"/>
    <w:rsid w:val="008D4525"/>
    <w:rsid w:val="008D6A15"/>
    <w:rsid w:val="008E1E34"/>
    <w:rsid w:val="008E23A8"/>
    <w:rsid w:val="008E2AA5"/>
    <w:rsid w:val="008E3BEF"/>
    <w:rsid w:val="008E62DA"/>
    <w:rsid w:val="008F052D"/>
    <w:rsid w:val="008F2442"/>
    <w:rsid w:val="008F3821"/>
    <w:rsid w:val="008F5055"/>
    <w:rsid w:val="008F674A"/>
    <w:rsid w:val="009001EE"/>
    <w:rsid w:val="0090371A"/>
    <w:rsid w:val="00905B8E"/>
    <w:rsid w:val="0090796A"/>
    <w:rsid w:val="0091507F"/>
    <w:rsid w:val="00917282"/>
    <w:rsid w:val="00917FCC"/>
    <w:rsid w:val="00923E85"/>
    <w:rsid w:val="009332B2"/>
    <w:rsid w:val="00935CE4"/>
    <w:rsid w:val="00940BBE"/>
    <w:rsid w:val="0094326D"/>
    <w:rsid w:val="009461D8"/>
    <w:rsid w:val="009471E5"/>
    <w:rsid w:val="00955F51"/>
    <w:rsid w:val="00967ED8"/>
    <w:rsid w:val="00970300"/>
    <w:rsid w:val="00971137"/>
    <w:rsid w:val="00976AC0"/>
    <w:rsid w:val="00977E29"/>
    <w:rsid w:val="009804D2"/>
    <w:rsid w:val="00981B49"/>
    <w:rsid w:val="00982D74"/>
    <w:rsid w:val="00983AD5"/>
    <w:rsid w:val="00995440"/>
    <w:rsid w:val="009A55DD"/>
    <w:rsid w:val="009A59B6"/>
    <w:rsid w:val="009B2AD1"/>
    <w:rsid w:val="009B47AA"/>
    <w:rsid w:val="009C1968"/>
    <w:rsid w:val="009C197A"/>
    <w:rsid w:val="009C373B"/>
    <w:rsid w:val="009D0D62"/>
    <w:rsid w:val="009D2D4B"/>
    <w:rsid w:val="009D2E32"/>
    <w:rsid w:val="009D3530"/>
    <w:rsid w:val="009D3F89"/>
    <w:rsid w:val="009D539A"/>
    <w:rsid w:val="009D544D"/>
    <w:rsid w:val="009D6085"/>
    <w:rsid w:val="009E173B"/>
    <w:rsid w:val="009E4338"/>
    <w:rsid w:val="009E4EB3"/>
    <w:rsid w:val="009F06F5"/>
    <w:rsid w:val="00A0012D"/>
    <w:rsid w:val="00A00221"/>
    <w:rsid w:val="00A04305"/>
    <w:rsid w:val="00A04798"/>
    <w:rsid w:val="00A062A0"/>
    <w:rsid w:val="00A072CE"/>
    <w:rsid w:val="00A07D83"/>
    <w:rsid w:val="00A12402"/>
    <w:rsid w:val="00A12B9F"/>
    <w:rsid w:val="00A171B1"/>
    <w:rsid w:val="00A221ED"/>
    <w:rsid w:val="00A22878"/>
    <w:rsid w:val="00A232E0"/>
    <w:rsid w:val="00A23C91"/>
    <w:rsid w:val="00A2453F"/>
    <w:rsid w:val="00A326F1"/>
    <w:rsid w:val="00A352BA"/>
    <w:rsid w:val="00A355BE"/>
    <w:rsid w:val="00A4669F"/>
    <w:rsid w:val="00A475DE"/>
    <w:rsid w:val="00A54E2D"/>
    <w:rsid w:val="00A6302A"/>
    <w:rsid w:val="00A6432B"/>
    <w:rsid w:val="00A66D62"/>
    <w:rsid w:val="00A71D9E"/>
    <w:rsid w:val="00A72677"/>
    <w:rsid w:val="00A80908"/>
    <w:rsid w:val="00A867AC"/>
    <w:rsid w:val="00A87786"/>
    <w:rsid w:val="00A95CB6"/>
    <w:rsid w:val="00AA0F21"/>
    <w:rsid w:val="00AA1319"/>
    <w:rsid w:val="00AA3BBC"/>
    <w:rsid w:val="00AB10F0"/>
    <w:rsid w:val="00AB5229"/>
    <w:rsid w:val="00AC0465"/>
    <w:rsid w:val="00AC33BE"/>
    <w:rsid w:val="00AC6BDD"/>
    <w:rsid w:val="00AC7DF0"/>
    <w:rsid w:val="00AD0CA9"/>
    <w:rsid w:val="00AD2E6A"/>
    <w:rsid w:val="00AD48AB"/>
    <w:rsid w:val="00AD6BF4"/>
    <w:rsid w:val="00AE1F51"/>
    <w:rsid w:val="00AE31DF"/>
    <w:rsid w:val="00AE6D6B"/>
    <w:rsid w:val="00AE7ACC"/>
    <w:rsid w:val="00AF1A57"/>
    <w:rsid w:val="00AF354B"/>
    <w:rsid w:val="00AF6371"/>
    <w:rsid w:val="00B074E2"/>
    <w:rsid w:val="00B108CD"/>
    <w:rsid w:val="00B11EB2"/>
    <w:rsid w:val="00B11F58"/>
    <w:rsid w:val="00B12255"/>
    <w:rsid w:val="00B13C21"/>
    <w:rsid w:val="00B22C52"/>
    <w:rsid w:val="00B237F1"/>
    <w:rsid w:val="00B25951"/>
    <w:rsid w:val="00B26300"/>
    <w:rsid w:val="00B34BFC"/>
    <w:rsid w:val="00B43D79"/>
    <w:rsid w:val="00B44E42"/>
    <w:rsid w:val="00B45841"/>
    <w:rsid w:val="00B465E0"/>
    <w:rsid w:val="00B51F83"/>
    <w:rsid w:val="00B5244C"/>
    <w:rsid w:val="00B526B4"/>
    <w:rsid w:val="00B55EE9"/>
    <w:rsid w:val="00B57500"/>
    <w:rsid w:val="00B6288B"/>
    <w:rsid w:val="00B66BD5"/>
    <w:rsid w:val="00B705B0"/>
    <w:rsid w:val="00B745F0"/>
    <w:rsid w:val="00B77F75"/>
    <w:rsid w:val="00B80C79"/>
    <w:rsid w:val="00B82883"/>
    <w:rsid w:val="00B835C3"/>
    <w:rsid w:val="00B911F5"/>
    <w:rsid w:val="00B92E40"/>
    <w:rsid w:val="00B94327"/>
    <w:rsid w:val="00B944E6"/>
    <w:rsid w:val="00B94A78"/>
    <w:rsid w:val="00B9549A"/>
    <w:rsid w:val="00B95913"/>
    <w:rsid w:val="00B95F1F"/>
    <w:rsid w:val="00B96D91"/>
    <w:rsid w:val="00BA1D2E"/>
    <w:rsid w:val="00BA2248"/>
    <w:rsid w:val="00BA3DEC"/>
    <w:rsid w:val="00BA760B"/>
    <w:rsid w:val="00BB3A9B"/>
    <w:rsid w:val="00BB7E92"/>
    <w:rsid w:val="00BC7389"/>
    <w:rsid w:val="00BD6FA9"/>
    <w:rsid w:val="00BD743B"/>
    <w:rsid w:val="00BD7899"/>
    <w:rsid w:val="00BE4D63"/>
    <w:rsid w:val="00BF2E92"/>
    <w:rsid w:val="00BF3513"/>
    <w:rsid w:val="00C030E3"/>
    <w:rsid w:val="00C05DEE"/>
    <w:rsid w:val="00C1291B"/>
    <w:rsid w:val="00C217D9"/>
    <w:rsid w:val="00C21970"/>
    <w:rsid w:val="00C227E9"/>
    <w:rsid w:val="00C23BE2"/>
    <w:rsid w:val="00C23FD2"/>
    <w:rsid w:val="00C25CB8"/>
    <w:rsid w:val="00C2649F"/>
    <w:rsid w:val="00C27187"/>
    <w:rsid w:val="00C27358"/>
    <w:rsid w:val="00C32BC9"/>
    <w:rsid w:val="00C33C21"/>
    <w:rsid w:val="00C34A9F"/>
    <w:rsid w:val="00C4091E"/>
    <w:rsid w:val="00C4322E"/>
    <w:rsid w:val="00C477C2"/>
    <w:rsid w:val="00C47C4E"/>
    <w:rsid w:val="00C52351"/>
    <w:rsid w:val="00C60FA1"/>
    <w:rsid w:val="00C6259F"/>
    <w:rsid w:val="00C64D94"/>
    <w:rsid w:val="00C732B7"/>
    <w:rsid w:val="00C768BD"/>
    <w:rsid w:val="00C807D7"/>
    <w:rsid w:val="00C82B23"/>
    <w:rsid w:val="00C82F7C"/>
    <w:rsid w:val="00C8518D"/>
    <w:rsid w:val="00C95AB2"/>
    <w:rsid w:val="00C96140"/>
    <w:rsid w:val="00CA6525"/>
    <w:rsid w:val="00CA7781"/>
    <w:rsid w:val="00CB0503"/>
    <w:rsid w:val="00CB1EB0"/>
    <w:rsid w:val="00CB3BAD"/>
    <w:rsid w:val="00CB4653"/>
    <w:rsid w:val="00CC0E3A"/>
    <w:rsid w:val="00CC6ABC"/>
    <w:rsid w:val="00CD0982"/>
    <w:rsid w:val="00CD0D6E"/>
    <w:rsid w:val="00CD28FC"/>
    <w:rsid w:val="00CD34B6"/>
    <w:rsid w:val="00CD412F"/>
    <w:rsid w:val="00CD630D"/>
    <w:rsid w:val="00CD6927"/>
    <w:rsid w:val="00CE58B0"/>
    <w:rsid w:val="00CF0BAF"/>
    <w:rsid w:val="00CF3B56"/>
    <w:rsid w:val="00CF54F9"/>
    <w:rsid w:val="00D02678"/>
    <w:rsid w:val="00D02682"/>
    <w:rsid w:val="00D02A62"/>
    <w:rsid w:val="00D05C1A"/>
    <w:rsid w:val="00D06085"/>
    <w:rsid w:val="00D07FD6"/>
    <w:rsid w:val="00D1037D"/>
    <w:rsid w:val="00D11245"/>
    <w:rsid w:val="00D1238B"/>
    <w:rsid w:val="00D20E2C"/>
    <w:rsid w:val="00D25AC1"/>
    <w:rsid w:val="00D3376F"/>
    <w:rsid w:val="00D34080"/>
    <w:rsid w:val="00D34A61"/>
    <w:rsid w:val="00D35A66"/>
    <w:rsid w:val="00D4183E"/>
    <w:rsid w:val="00D41E9B"/>
    <w:rsid w:val="00D5382D"/>
    <w:rsid w:val="00D54DC9"/>
    <w:rsid w:val="00D54F09"/>
    <w:rsid w:val="00D55621"/>
    <w:rsid w:val="00D57C86"/>
    <w:rsid w:val="00D712F6"/>
    <w:rsid w:val="00D713C8"/>
    <w:rsid w:val="00D726D6"/>
    <w:rsid w:val="00D73D4F"/>
    <w:rsid w:val="00D76126"/>
    <w:rsid w:val="00D763A3"/>
    <w:rsid w:val="00D8339E"/>
    <w:rsid w:val="00D853A3"/>
    <w:rsid w:val="00D862E1"/>
    <w:rsid w:val="00D90849"/>
    <w:rsid w:val="00D93EF5"/>
    <w:rsid w:val="00D94AD3"/>
    <w:rsid w:val="00D957C5"/>
    <w:rsid w:val="00D9685C"/>
    <w:rsid w:val="00DA1F54"/>
    <w:rsid w:val="00DA2E25"/>
    <w:rsid w:val="00DA4A01"/>
    <w:rsid w:val="00DA5F55"/>
    <w:rsid w:val="00DA74DB"/>
    <w:rsid w:val="00DA75FA"/>
    <w:rsid w:val="00DA7FE4"/>
    <w:rsid w:val="00DB4BBF"/>
    <w:rsid w:val="00DB67AD"/>
    <w:rsid w:val="00DB6F92"/>
    <w:rsid w:val="00DC2435"/>
    <w:rsid w:val="00DC57FD"/>
    <w:rsid w:val="00DD1E19"/>
    <w:rsid w:val="00DD4C9C"/>
    <w:rsid w:val="00DD5258"/>
    <w:rsid w:val="00DD7069"/>
    <w:rsid w:val="00DD71A8"/>
    <w:rsid w:val="00DE1CFC"/>
    <w:rsid w:val="00DE2A3D"/>
    <w:rsid w:val="00DE42A5"/>
    <w:rsid w:val="00DE5363"/>
    <w:rsid w:val="00DF2EEC"/>
    <w:rsid w:val="00DF44A4"/>
    <w:rsid w:val="00DF4528"/>
    <w:rsid w:val="00E032A5"/>
    <w:rsid w:val="00E06550"/>
    <w:rsid w:val="00E07040"/>
    <w:rsid w:val="00E07C4F"/>
    <w:rsid w:val="00E125DE"/>
    <w:rsid w:val="00E148EA"/>
    <w:rsid w:val="00E16691"/>
    <w:rsid w:val="00E221E4"/>
    <w:rsid w:val="00E23A7D"/>
    <w:rsid w:val="00E30690"/>
    <w:rsid w:val="00E30777"/>
    <w:rsid w:val="00E328CA"/>
    <w:rsid w:val="00E353FF"/>
    <w:rsid w:val="00E46743"/>
    <w:rsid w:val="00E54A92"/>
    <w:rsid w:val="00E560A2"/>
    <w:rsid w:val="00E567D5"/>
    <w:rsid w:val="00E618AD"/>
    <w:rsid w:val="00E64F16"/>
    <w:rsid w:val="00E67A7D"/>
    <w:rsid w:val="00E71A6E"/>
    <w:rsid w:val="00E73A3B"/>
    <w:rsid w:val="00E873D9"/>
    <w:rsid w:val="00E904C3"/>
    <w:rsid w:val="00E92138"/>
    <w:rsid w:val="00E924A0"/>
    <w:rsid w:val="00E97325"/>
    <w:rsid w:val="00EA0034"/>
    <w:rsid w:val="00EA1EC9"/>
    <w:rsid w:val="00EA3FF7"/>
    <w:rsid w:val="00EB201C"/>
    <w:rsid w:val="00EB300A"/>
    <w:rsid w:val="00EB4705"/>
    <w:rsid w:val="00EB65D4"/>
    <w:rsid w:val="00EC0C3A"/>
    <w:rsid w:val="00EC0C40"/>
    <w:rsid w:val="00EC1DE5"/>
    <w:rsid w:val="00EC1E9F"/>
    <w:rsid w:val="00EC3766"/>
    <w:rsid w:val="00EC4709"/>
    <w:rsid w:val="00EC4F66"/>
    <w:rsid w:val="00EC7C15"/>
    <w:rsid w:val="00ED74E2"/>
    <w:rsid w:val="00EE0D69"/>
    <w:rsid w:val="00EE5269"/>
    <w:rsid w:val="00EE60A3"/>
    <w:rsid w:val="00EE7254"/>
    <w:rsid w:val="00EE78D9"/>
    <w:rsid w:val="00EF5127"/>
    <w:rsid w:val="00EF5250"/>
    <w:rsid w:val="00EF697C"/>
    <w:rsid w:val="00F01138"/>
    <w:rsid w:val="00F02813"/>
    <w:rsid w:val="00F0354A"/>
    <w:rsid w:val="00F0524B"/>
    <w:rsid w:val="00F05978"/>
    <w:rsid w:val="00F114AA"/>
    <w:rsid w:val="00F125AE"/>
    <w:rsid w:val="00F22A83"/>
    <w:rsid w:val="00F2371A"/>
    <w:rsid w:val="00F31665"/>
    <w:rsid w:val="00F363A8"/>
    <w:rsid w:val="00F40B05"/>
    <w:rsid w:val="00F42CE6"/>
    <w:rsid w:val="00F45A57"/>
    <w:rsid w:val="00F47F1D"/>
    <w:rsid w:val="00F508B6"/>
    <w:rsid w:val="00F519DC"/>
    <w:rsid w:val="00F528A1"/>
    <w:rsid w:val="00F5635A"/>
    <w:rsid w:val="00F56769"/>
    <w:rsid w:val="00F61D07"/>
    <w:rsid w:val="00F67BED"/>
    <w:rsid w:val="00F703DB"/>
    <w:rsid w:val="00F72D55"/>
    <w:rsid w:val="00F7332A"/>
    <w:rsid w:val="00F73B01"/>
    <w:rsid w:val="00F848FC"/>
    <w:rsid w:val="00F84EF1"/>
    <w:rsid w:val="00F87B8E"/>
    <w:rsid w:val="00F87C65"/>
    <w:rsid w:val="00F90A62"/>
    <w:rsid w:val="00F91E0E"/>
    <w:rsid w:val="00F92E49"/>
    <w:rsid w:val="00F94A18"/>
    <w:rsid w:val="00F9756D"/>
    <w:rsid w:val="00F97D92"/>
    <w:rsid w:val="00FA1B7D"/>
    <w:rsid w:val="00FA55CC"/>
    <w:rsid w:val="00FA59E8"/>
    <w:rsid w:val="00FA712E"/>
    <w:rsid w:val="00FB11EB"/>
    <w:rsid w:val="00FB51AE"/>
    <w:rsid w:val="00FC4315"/>
    <w:rsid w:val="00FC4CAF"/>
    <w:rsid w:val="00FC4EED"/>
    <w:rsid w:val="00FC5756"/>
    <w:rsid w:val="00FC777B"/>
    <w:rsid w:val="00FD20BF"/>
    <w:rsid w:val="00FD28A5"/>
    <w:rsid w:val="00FD5909"/>
    <w:rsid w:val="00FE1ED9"/>
    <w:rsid w:val="00FE20C5"/>
    <w:rsid w:val="00FE621E"/>
    <w:rsid w:val="00FE7E99"/>
    <w:rsid w:val="00FF1589"/>
    <w:rsid w:val="00FF380A"/>
    <w:rsid w:val="00FF398B"/>
    <w:rsid w:val="00FF43F7"/>
    <w:rsid w:val="00FF56E0"/>
    <w:rsid w:val="00FF7633"/>
    <w:rsid w:val="01482928"/>
    <w:rsid w:val="014E1BB1"/>
    <w:rsid w:val="01B52C6A"/>
    <w:rsid w:val="020918AA"/>
    <w:rsid w:val="024D21D6"/>
    <w:rsid w:val="03182BA3"/>
    <w:rsid w:val="031F31B9"/>
    <w:rsid w:val="03331F15"/>
    <w:rsid w:val="0333594B"/>
    <w:rsid w:val="040E24B8"/>
    <w:rsid w:val="044D4D95"/>
    <w:rsid w:val="056B42F1"/>
    <w:rsid w:val="06942E5A"/>
    <w:rsid w:val="06B04988"/>
    <w:rsid w:val="06B521B4"/>
    <w:rsid w:val="072E19D4"/>
    <w:rsid w:val="07586562"/>
    <w:rsid w:val="081D3514"/>
    <w:rsid w:val="08BE33E4"/>
    <w:rsid w:val="090D2269"/>
    <w:rsid w:val="0AB21E5D"/>
    <w:rsid w:val="0AED138A"/>
    <w:rsid w:val="0B04109F"/>
    <w:rsid w:val="0BE972CA"/>
    <w:rsid w:val="0C044840"/>
    <w:rsid w:val="0C5C3FDA"/>
    <w:rsid w:val="0C670CE7"/>
    <w:rsid w:val="0C8D69A8"/>
    <w:rsid w:val="0C9D77DF"/>
    <w:rsid w:val="0D5373F1"/>
    <w:rsid w:val="0E281FA8"/>
    <w:rsid w:val="0E7B648A"/>
    <w:rsid w:val="0FCC034E"/>
    <w:rsid w:val="0FE821FF"/>
    <w:rsid w:val="0FEF0858"/>
    <w:rsid w:val="10BF7FB6"/>
    <w:rsid w:val="115E5A79"/>
    <w:rsid w:val="11D3174D"/>
    <w:rsid w:val="12E628F4"/>
    <w:rsid w:val="12EB6997"/>
    <w:rsid w:val="135851EE"/>
    <w:rsid w:val="13F973A5"/>
    <w:rsid w:val="146C7A0E"/>
    <w:rsid w:val="15003E83"/>
    <w:rsid w:val="15885061"/>
    <w:rsid w:val="15E47979"/>
    <w:rsid w:val="170E3E9C"/>
    <w:rsid w:val="177F1919"/>
    <w:rsid w:val="178A352D"/>
    <w:rsid w:val="17FA1FC6"/>
    <w:rsid w:val="18256E04"/>
    <w:rsid w:val="183E4745"/>
    <w:rsid w:val="1BC5490E"/>
    <w:rsid w:val="1C456070"/>
    <w:rsid w:val="1E322697"/>
    <w:rsid w:val="1F7059CF"/>
    <w:rsid w:val="1FCC2438"/>
    <w:rsid w:val="20B106D1"/>
    <w:rsid w:val="21A244BF"/>
    <w:rsid w:val="21DE0F1E"/>
    <w:rsid w:val="21DE69A0"/>
    <w:rsid w:val="221D1D08"/>
    <w:rsid w:val="22947BDD"/>
    <w:rsid w:val="249E0AA2"/>
    <w:rsid w:val="255D747F"/>
    <w:rsid w:val="2791395B"/>
    <w:rsid w:val="27DF1BCA"/>
    <w:rsid w:val="27EA76E8"/>
    <w:rsid w:val="28796E92"/>
    <w:rsid w:val="28F458B0"/>
    <w:rsid w:val="29474CD3"/>
    <w:rsid w:val="29B40411"/>
    <w:rsid w:val="2A914C65"/>
    <w:rsid w:val="2BF000A4"/>
    <w:rsid w:val="2DEA36E2"/>
    <w:rsid w:val="2E422C77"/>
    <w:rsid w:val="2ECE4FDA"/>
    <w:rsid w:val="30037483"/>
    <w:rsid w:val="30DC72B8"/>
    <w:rsid w:val="31A207F5"/>
    <w:rsid w:val="31AA2E09"/>
    <w:rsid w:val="31BC5BC0"/>
    <w:rsid w:val="32A54325"/>
    <w:rsid w:val="33D0278E"/>
    <w:rsid w:val="340B01CC"/>
    <w:rsid w:val="38F73D85"/>
    <w:rsid w:val="39D77B70"/>
    <w:rsid w:val="3A3D7872"/>
    <w:rsid w:val="3A740CF3"/>
    <w:rsid w:val="3AF86D4E"/>
    <w:rsid w:val="3C7B79EC"/>
    <w:rsid w:val="3E3B5012"/>
    <w:rsid w:val="3E417D45"/>
    <w:rsid w:val="3E6156BF"/>
    <w:rsid w:val="3F533FDE"/>
    <w:rsid w:val="3F84357D"/>
    <w:rsid w:val="4185569D"/>
    <w:rsid w:val="41C924EB"/>
    <w:rsid w:val="41F55468"/>
    <w:rsid w:val="4233508C"/>
    <w:rsid w:val="42634175"/>
    <w:rsid w:val="439F1FE7"/>
    <w:rsid w:val="43AD3D27"/>
    <w:rsid w:val="441B58A6"/>
    <w:rsid w:val="45BF0748"/>
    <w:rsid w:val="4626449A"/>
    <w:rsid w:val="46334A55"/>
    <w:rsid w:val="487A2378"/>
    <w:rsid w:val="491456A8"/>
    <w:rsid w:val="491705A3"/>
    <w:rsid w:val="4934502A"/>
    <w:rsid w:val="49D8732F"/>
    <w:rsid w:val="4A0059F7"/>
    <w:rsid w:val="4AC46A3A"/>
    <w:rsid w:val="4B862E20"/>
    <w:rsid w:val="4C496836"/>
    <w:rsid w:val="4C544BC7"/>
    <w:rsid w:val="4E036E8C"/>
    <w:rsid w:val="4F5676CE"/>
    <w:rsid w:val="4F5E0AFD"/>
    <w:rsid w:val="528C34E4"/>
    <w:rsid w:val="53B87967"/>
    <w:rsid w:val="5608504D"/>
    <w:rsid w:val="56602288"/>
    <w:rsid w:val="567C097D"/>
    <w:rsid w:val="56ED4F63"/>
    <w:rsid w:val="577E261B"/>
    <w:rsid w:val="5BD60FBC"/>
    <w:rsid w:val="5C6B68F7"/>
    <w:rsid w:val="5CF0196B"/>
    <w:rsid w:val="5D1F3B01"/>
    <w:rsid w:val="5D236C22"/>
    <w:rsid w:val="5D480C92"/>
    <w:rsid w:val="5E2152FD"/>
    <w:rsid w:val="5E24149B"/>
    <w:rsid w:val="5F34063D"/>
    <w:rsid w:val="5F7217A7"/>
    <w:rsid w:val="60647E5F"/>
    <w:rsid w:val="611E1462"/>
    <w:rsid w:val="61803A85"/>
    <w:rsid w:val="62037668"/>
    <w:rsid w:val="63246334"/>
    <w:rsid w:val="644D35EE"/>
    <w:rsid w:val="65282756"/>
    <w:rsid w:val="67AD771B"/>
    <w:rsid w:val="68AE414D"/>
    <w:rsid w:val="68BD490C"/>
    <w:rsid w:val="69665AFA"/>
    <w:rsid w:val="6A5F4B3F"/>
    <w:rsid w:val="6A785E66"/>
    <w:rsid w:val="6B1E1D9F"/>
    <w:rsid w:val="6B391278"/>
    <w:rsid w:val="6C9F6BE4"/>
    <w:rsid w:val="6CAC714A"/>
    <w:rsid w:val="6CD10031"/>
    <w:rsid w:val="6D075A0F"/>
    <w:rsid w:val="6D740BA3"/>
    <w:rsid w:val="6DF079B0"/>
    <w:rsid w:val="6DF72075"/>
    <w:rsid w:val="6E811FDA"/>
    <w:rsid w:val="70512255"/>
    <w:rsid w:val="70637F71"/>
    <w:rsid w:val="70757E8B"/>
    <w:rsid w:val="71F05CCD"/>
    <w:rsid w:val="731E7711"/>
    <w:rsid w:val="732706F9"/>
    <w:rsid w:val="739B2C36"/>
    <w:rsid w:val="741A628C"/>
    <w:rsid w:val="75080EAA"/>
    <w:rsid w:val="75745D3F"/>
    <w:rsid w:val="757B0F4D"/>
    <w:rsid w:val="75EF348B"/>
    <w:rsid w:val="76411C10"/>
    <w:rsid w:val="77C4430A"/>
    <w:rsid w:val="77CF011D"/>
    <w:rsid w:val="77D94794"/>
    <w:rsid w:val="782643AF"/>
    <w:rsid w:val="78A44C7D"/>
    <w:rsid w:val="78E940ED"/>
    <w:rsid w:val="79B85A3F"/>
    <w:rsid w:val="7AA421C5"/>
    <w:rsid w:val="7BD631E5"/>
    <w:rsid w:val="7D7F0374"/>
    <w:rsid w:val="7E982234"/>
    <w:rsid w:val="7F211C9E"/>
    <w:rsid w:val="7F6A3D2A"/>
    <w:rsid w:val="7FA93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qFormat="1"/>
    <w:lsdException w:name="toc 3" w:semiHidden="0" w:uiPriority="39" w:unhideWhenUsed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Plain Text" w:uiPriority="0" w:qFormat="1"/>
    <w:lsdException w:name="Normal (Web)" w:semiHidden="0" w:uiPriority="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spacing w:line="360" w:lineRule="auto"/>
      <w:jc w:val="both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adjustRightInd w:val="0"/>
      <w:spacing w:after="60" w:line="360" w:lineRule="atLeast"/>
      <w:ind w:leftChars="30" w:left="72" w:rightChars="30" w:right="30"/>
      <w:jc w:val="center"/>
      <w:textAlignment w:val="baseline"/>
    </w:pPr>
    <w:rPr>
      <w:kern w:val="0"/>
      <w:sz w:val="20"/>
      <w:szCs w:val="20"/>
    </w:rPr>
  </w:style>
  <w:style w:type="paragraph" w:styleId="a4">
    <w:name w:val="Document Map"/>
    <w:basedOn w:val="a"/>
    <w:link w:val="Char"/>
    <w:uiPriority w:val="99"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uiPriority w:val="99"/>
    <w:unhideWhenUsed/>
    <w:qFormat/>
    <w:pPr>
      <w:jc w:val="left"/>
    </w:pPr>
  </w:style>
  <w:style w:type="paragraph" w:styleId="30">
    <w:name w:val="toc 3"/>
    <w:basedOn w:val="a"/>
    <w:next w:val="a"/>
    <w:uiPriority w:val="39"/>
    <w:qFormat/>
    <w:pPr>
      <w:ind w:leftChars="400" w:left="840"/>
    </w:pPr>
  </w:style>
  <w:style w:type="paragraph" w:styleId="a6">
    <w:name w:val="Plain Text"/>
    <w:basedOn w:val="a"/>
    <w:link w:val="Char1"/>
    <w:semiHidden/>
    <w:unhideWhenUsed/>
    <w:qFormat/>
    <w:pPr>
      <w:spacing w:line="240" w:lineRule="auto"/>
    </w:pPr>
    <w:rPr>
      <w:rFonts w:ascii="宋体" w:hAnsi="Courier New"/>
      <w:sz w:val="21"/>
      <w:szCs w:val="20"/>
    </w:rPr>
  </w:style>
  <w:style w:type="paragraph" w:styleId="a7">
    <w:name w:val="Balloon Text"/>
    <w:basedOn w:val="a"/>
    <w:link w:val="Char0"/>
    <w:uiPriority w:val="99"/>
    <w:unhideWhenUsed/>
    <w:qFormat/>
    <w:pPr>
      <w:spacing w:line="240" w:lineRule="auto"/>
    </w:pPr>
    <w:rPr>
      <w:kern w:val="0"/>
      <w:sz w:val="18"/>
      <w:szCs w:val="18"/>
    </w:rPr>
  </w:style>
  <w:style w:type="paragraph" w:styleId="a8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jc w:val="left"/>
    </w:pPr>
    <w:rPr>
      <w:szCs w:val="20"/>
    </w:rPr>
  </w:style>
  <w:style w:type="paragraph" w:styleId="20">
    <w:name w:val="toc 2"/>
    <w:basedOn w:val="a"/>
    <w:next w:val="a"/>
    <w:uiPriority w:val="39"/>
    <w:unhideWhenUsed/>
    <w:qFormat/>
    <w:pPr>
      <w:widowControl/>
      <w:tabs>
        <w:tab w:val="right" w:leader="dot" w:pos="8296"/>
      </w:tabs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</w:rPr>
  </w:style>
  <w:style w:type="paragraph" w:styleId="ab">
    <w:name w:val="Title"/>
    <w:basedOn w:val="a"/>
    <w:link w:val="Char4"/>
    <w:qFormat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table" w:styleId="ac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unhideWhenUsed/>
    <w:qFormat/>
    <w:rPr>
      <w:color w:val="800080"/>
      <w:u w:val="single"/>
    </w:rPr>
  </w:style>
  <w:style w:type="character" w:styleId="ae">
    <w:name w:val="Hyperlink"/>
    <w:uiPriority w:val="99"/>
    <w:qFormat/>
    <w:rPr>
      <w:color w:val="0000FF"/>
      <w:u w:val="single"/>
    </w:rPr>
  </w:style>
  <w:style w:type="character" w:customStyle="1" w:styleId="Char3">
    <w:name w:val="页眉 Char"/>
    <w:link w:val="a9"/>
    <w:qFormat/>
    <w:rPr>
      <w:rFonts w:ascii="Times New Roman" w:hAnsi="Times New Roman"/>
      <w:kern w:val="2"/>
      <w:sz w:val="18"/>
      <w:szCs w:val="18"/>
    </w:rPr>
  </w:style>
  <w:style w:type="character" w:customStyle="1" w:styleId="Char2">
    <w:name w:val="页脚 Char"/>
    <w:link w:val="a8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Char0">
    <w:name w:val="批注框文本 Char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link w:val="2"/>
    <w:uiPriority w:val="9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semiHidden/>
    <w:qFormat/>
    <w:rPr>
      <w:rFonts w:ascii="Times New Roman" w:hAnsi="Times New Roman"/>
      <w:b/>
      <w:bCs/>
      <w:kern w:val="2"/>
      <w:sz w:val="32"/>
      <w:szCs w:val="32"/>
    </w:rPr>
  </w:style>
  <w:style w:type="character" w:customStyle="1" w:styleId="Char">
    <w:name w:val="文档结构图 Char"/>
    <w:link w:val="a4"/>
    <w:uiPriority w:val="99"/>
    <w:semiHidden/>
    <w:qFormat/>
    <w:rPr>
      <w:rFonts w:ascii="宋体" w:hAnsi="Times New Roman"/>
      <w:kern w:val="2"/>
      <w:sz w:val="18"/>
      <w:szCs w:val="18"/>
    </w:rPr>
  </w:style>
  <w:style w:type="character" w:customStyle="1" w:styleId="1Char">
    <w:name w:val="标题 1 Char"/>
    <w:link w:val="1"/>
    <w:qFormat/>
    <w:rPr>
      <w:rFonts w:ascii="Times New Roman" w:hAnsi="Times New Roman"/>
      <w:b/>
      <w:bCs/>
      <w:kern w:val="44"/>
      <w:sz w:val="44"/>
      <w:szCs w:val="44"/>
    </w:rPr>
  </w:style>
  <w:style w:type="character" w:customStyle="1" w:styleId="Char4">
    <w:name w:val="标题 Char"/>
    <w:link w:val="ab"/>
    <w:qFormat/>
    <w:rPr>
      <w:rFonts w:ascii="Arial" w:hAnsi="Arial" w:cs="Arial"/>
      <w:b/>
      <w:bCs/>
      <w:kern w:val="2"/>
      <w:sz w:val="32"/>
      <w:szCs w:val="32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05">
    <w:name w:val="xl105"/>
    <w:basedOn w:val="a"/>
    <w:qFormat/>
    <w:pPr>
      <w:widowControl/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kern w:val="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楷体_GB2312" w:eastAsia="楷体_GB2312" w:hAnsi="宋体" w:cs="宋体"/>
      <w:kern w:val="0"/>
      <w:sz w:val="40"/>
      <w:szCs w:val="4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 w:line="240" w:lineRule="auto"/>
      <w:jc w:val="left"/>
    </w:pPr>
    <w:rPr>
      <w:b/>
      <w:bCs/>
      <w:kern w:val="0"/>
    </w:rPr>
  </w:style>
  <w:style w:type="paragraph" w:customStyle="1" w:styleId="xl71">
    <w:name w:val="xl71"/>
    <w:basedOn w:val="a"/>
    <w:qFormat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b/>
      <w:bCs/>
      <w:kern w:val="0"/>
    </w:rPr>
  </w:style>
  <w:style w:type="paragraph" w:customStyle="1" w:styleId="xl97">
    <w:name w:val="xl97"/>
    <w:basedOn w:val="a"/>
    <w:qFormat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kern w:val="0"/>
      <w:sz w:val="40"/>
      <w:szCs w:val="40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kern w:val="0"/>
      <w:sz w:val="20"/>
      <w:szCs w:val="20"/>
    </w:rPr>
  </w:style>
  <w:style w:type="paragraph" w:customStyle="1" w:styleId="xl79">
    <w:name w:val="xl79"/>
    <w:basedOn w:val="a"/>
    <w:qFormat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kern w:val="0"/>
    </w:rPr>
  </w:style>
  <w:style w:type="paragraph" w:customStyle="1" w:styleId="xl106">
    <w:name w:val="xl106"/>
    <w:basedOn w:val="a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kern w:val="0"/>
    </w:rPr>
  </w:style>
  <w:style w:type="paragraph" w:customStyle="1" w:styleId="xl101">
    <w:name w:val="xl101"/>
    <w:basedOn w:val="a"/>
    <w:qFormat/>
    <w:pPr>
      <w:widowControl/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kern w:val="0"/>
    </w:rPr>
  </w:style>
  <w:style w:type="paragraph" w:customStyle="1" w:styleId="xl69">
    <w:name w:val="xl69"/>
    <w:basedOn w:val="a"/>
    <w:qFormat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kern w:val="0"/>
    </w:rPr>
  </w:style>
  <w:style w:type="paragraph" w:customStyle="1" w:styleId="xl96">
    <w:name w:val="xl96"/>
    <w:basedOn w:val="a"/>
    <w:qFormat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kern w:val="0"/>
      <w:sz w:val="40"/>
      <w:szCs w:val="40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 w:line="240" w:lineRule="auto"/>
      <w:jc w:val="center"/>
    </w:pPr>
    <w:rPr>
      <w:kern w:val="0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kern w:val="0"/>
      <w:sz w:val="20"/>
      <w:szCs w:val="20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spacing w:before="100" w:beforeAutospacing="1" w:after="100" w:afterAutospacing="1" w:line="240" w:lineRule="auto"/>
      <w:jc w:val="left"/>
    </w:pPr>
    <w:rPr>
      <w:color w:val="FF0000"/>
      <w:kern w:val="0"/>
      <w:sz w:val="20"/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kern w:val="0"/>
      <w:sz w:val="20"/>
      <w:szCs w:val="20"/>
    </w:rPr>
  </w:style>
  <w:style w:type="paragraph" w:customStyle="1" w:styleId="TOC1">
    <w:name w:val="TOC 标题1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 w:line="240" w:lineRule="auto"/>
      <w:jc w:val="center"/>
    </w:pPr>
    <w:rPr>
      <w:kern w:val="0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kern w:val="0"/>
      <w:sz w:val="20"/>
      <w:szCs w:val="20"/>
    </w:rPr>
  </w:style>
  <w:style w:type="paragraph" w:customStyle="1" w:styleId="xl102">
    <w:name w:val="xl102"/>
    <w:basedOn w:val="a"/>
    <w:qFormat/>
    <w:pPr>
      <w:widowControl/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i/>
      <w:iCs/>
      <w:kern w:val="0"/>
      <w:sz w:val="44"/>
      <w:szCs w:val="44"/>
    </w:rPr>
  </w:style>
  <w:style w:type="paragraph" w:customStyle="1" w:styleId="xl70">
    <w:name w:val="xl70"/>
    <w:basedOn w:val="a"/>
    <w:qFormat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kern w:val="0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left"/>
    </w:pPr>
    <w:rPr>
      <w:kern w:val="0"/>
      <w:sz w:val="20"/>
      <w:szCs w:val="20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kern w:val="0"/>
    </w:rPr>
  </w:style>
  <w:style w:type="paragraph" w:customStyle="1" w:styleId="p0">
    <w:name w:val="p0"/>
    <w:basedOn w:val="a"/>
    <w:qFormat/>
    <w:pPr>
      <w:widowControl/>
      <w:spacing w:line="240" w:lineRule="auto"/>
    </w:pPr>
    <w:rPr>
      <w:kern w:val="0"/>
      <w:sz w:val="21"/>
      <w:szCs w:val="21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kern w:val="0"/>
      <w:sz w:val="20"/>
      <w:szCs w:val="20"/>
    </w:rPr>
  </w:style>
  <w:style w:type="paragraph" w:customStyle="1" w:styleId="xl94">
    <w:name w:val="xl94"/>
    <w:basedOn w:val="a"/>
    <w:qFormat/>
    <w:pPr>
      <w:widowControl/>
      <w:pBdr>
        <w:top w:val="single" w:sz="4" w:space="0" w:color="auto"/>
        <w:bottom w:val="single" w:sz="4" w:space="0" w:color="auto"/>
      </w:pBdr>
      <w:shd w:val="clear" w:color="000000" w:fill="00CCFF"/>
      <w:spacing w:before="100" w:beforeAutospacing="1" w:after="100" w:afterAutospacing="1" w:line="240" w:lineRule="auto"/>
      <w:jc w:val="left"/>
    </w:pPr>
    <w:rPr>
      <w:b/>
      <w:bCs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 w:line="240" w:lineRule="auto"/>
      <w:jc w:val="left"/>
    </w:pPr>
    <w:rPr>
      <w:kern w:val="0"/>
    </w:rPr>
  </w:style>
  <w:style w:type="paragraph" w:customStyle="1" w:styleId="xl103">
    <w:name w:val="xl103"/>
    <w:basedOn w:val="a"/>
    <w:qFormat/>
    <w:pPr>
      <w:widowControl/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kern w:val="0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kern w:val="0"/>
      <w:sz w:val="20"/>
      <w:szCs w:val="20"/>
    </w:rPr>
  </w:style>
  <w:style w:type="paragraph" w:customStyle="1" w:styleId="xl93">
    <w:name w:val="xl9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9CC00"/>
      <w:spacing w:before="100" w:beforeAutospacing="1" w:after="100" w:afterAutospacing="1" w:line="240" w:lineRule="auto"/>
      <w:jc w:val="left"/>
    </w:pPr>
    <w:rPr>
      <w:kern w:val="0"/>
      <w:sz w:val="20"/>
      <w:szCs w:val="20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kern w:val="0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6">
    <w:name w:val="xl76"/>
    <w:basedOn w:val="a"/>
    <w:qFormat/>
    <w:pPr>
      <w:widowControl/>
      <w:spacing w:before="100" w:beforeAutospacing="1" w:after="100" w:afterAutospacing="1" w:line="240" w:lineRule="auto"/>
      <w:jc w:val="left"/>
    </w:pPr>
    <w:rPr>
      <w:kern w:val="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 w:line="240" w:lineRule="auto"/>
      <w:jc w:val="left"/>
    </w:pPr>
    <w:rPr>
      <w:kern w:val="0"/>
      <w:sz w:val="40"/>
      <w:szCs w:val="40"/>
    </w:rPr>
  </w:style>
  <w:style w:type="paragraph" w:customStyle="1" w:styleId="xl80">
    <w:name w:val="xl80"/>
    <w:basedOn w:val="a"/>
    <w:qFormat/>
    <w:pPr>
      <w:widowControl/>
      <w:spacing w:before="100" w:beforeAutospacing="1" w:after="100" w:afterAutospacing="1" w:line="240" w:lineRule="auto"/>
      <w:jc w:val="left"/>
    </w:pPr>
    <w:rPr>
      <w:kern w:val="0"/>
      <w:sz w:val="20"/>
      <w:szCs w:val="20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kern w:val="0"/>
      <w:sz w:val="20"/>
      <w:szCs w:val="20"/>
    </w:rPr>
  </w:style>
  <w:style w:type="paragraph" w:customStyle="1" w:styleId="xl100">
    <w:name w:val="xl100"/>
    <w:basedOn w:val="a"/>
    <w:qFormat/>
    <w:pPr>
      <w:widowControl/>
      <w:spacing w:before="100" w:beforeAutospacing="1" w:after="100" w:afterAutospacing="1" w:line="240" w:lineRule="auto"/>
      <w:jc w:val="left"/>
    </w:pPr>
    <w:rPr>
      <w:kern w:val="0"/>
      <w:sz w:val="20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kern w:val="0"/>
      <w:sz w:val="20"/>
      <w:szCs w:val="20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楷体_GB2312" w:eastAsia="楷体_GB2312" w:hAnsi="宋体" w:cs="宋体"/>
      <w:b/>
      <w:bCs/>
      <w:kern w:val="0"/>
    </w:rPr>
  </w:style>
  <w:style w:type="paragraph" w:customStyle="1" w:styleId="xl95">
    <w:name w:val="xl95"/>
    <w:basedOn w:val="a"/>
    <w:qFormat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00CCFF"/>
      <w:spacing w:before="100" w:beforeAutospacing="1" w:after="100" w:afterAutospacing="1" w:line="240" w:lineRule="auto"/>
      <w:jc w:val="left"/>
    </w:pPr>
    <w:rPr>
      <w:b/>
      <w:bCs/>
      <w:kern w:val="0"/>
      <w:sz w:val="20"/>
      <w:szCs w:val="20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kern w:val="0"/>
      <w:sz w:val="20"/>
      <w:szCs w:val="20"/>
    </w:rPr>
  </w:style>
  <w:style w:type="paragraph" w:customStyle="1" w:styleId="xl98">
    <w:name w:val="xl98"/>
    <w:basedOn w:val="a"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kern w:val="0"/>
      <w:sz w:val="40"/>
      <w:szCs w:val="40"/>
    </w:rPr>
  </w:style>
  <w:style w:type="paragraph" w:customStyle="1" w:styleId="xl104">
    <w:name w:val="xl104"/>
    <w:basedOn w:val="a"/>
    <w:qFormat/>
    <w:pPr>
      <w:widowControl/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kern w:val="0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kern w:val="0"/>
      <w:sz w:val="20"/>
      <w:szCs w:val="20"/>
    </w:rPr>
  </w:style>
  <w:style w:type="paragraph" w:customStyle="1" w:styleId="xl99">
    <w:name w:val="xl99"/>
    <w:basedOn w:val="a"/>
    <w:qFormat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00CCFF"/>
      <w:spacing w:before="100" w:beforeAutospacing="1" w:after="100" w:afterAutospacing="1" w:line="240" w:lineRule="auto"/>
      <w:jc w:val="left"/>
    </w:pPr>
    <w:rPr>
      <w:b/>
      <w:bCs/>
      <w:kern w:val="0"/>
      <w:sz w:val="20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i/>
      <w:iCs/>
      <w:kern w:val="0"/>
      <w:sz w:val="44"/>
      <w:szCs w:val="44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kern w:val="0"/>
      <w:sz w:val="20"/>
      <w:szCs w:val="20"/>
    </w:rPr>
  </w:style>
  <w:style w:type="character" w:customStyle="1" w:styleId="Char5">
    <w:name w:val="纯文本 Char"/>
    <w:basedOn w:val="a1"/>
    <w:uiPriority w:val="99"/>
    <w:semiHidden/>
    <w:qFormat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1"/>
    <w:basedOn w:val="a1"/>
    <w:link w:val="a6"/>
    <w:semiHidden/>
    <w:qFormat/>
    <w:locked/>
    <w:rPr>
      <w:rFonts w:ascii="宋体" w:hAnsi="Courier New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qFormat="1"/>
    <w:lsdException w:name="toc 3" w:semiHidden="0" w:uiPriority="39" w:unhideWhenUsed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Plain Text" w:uiPriority="0" w:qFormat="1"/>
    <w:lsdException w:name="Normal (Web)" w:semiHidden="0" w:uiPriority="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spacing w:line="360" w:lineRule="auto"/>
      <w:jc w:val="both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adjustRightInd w:val="0"/>
      <w:spacing w:after="60" w:line="360" w:lineRule="atLeast"/>
      <w:ind w:leftChars="30" w:left="72" w:rightChars="30" w:right="30"/>
      <w:jc w:val="center"/>
      <w:textAlignment w:val="baseline"/>
    </w:pPr>
    <w:rPr>
      <w:kern w:val="0"/>
      <w:sz w:val="20"/>
      <w:szCs w:val="20"/>
    </w:rPr>
  </w:style>
  <w:style w:type="paragraph" w:styleId="a4">
    <w:name w:val="Document Map"/>
    <w:basedOn w:val="a"/>
    <w:link w:val="Char"/>
    <w:uiPriority w:val="99"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uiPriority w:val="99"/>
    <w:unhideWhenUsed/>
    <w:qFormat/>
    <w:pPr>
      <w:jc w:val="left"/>
    </w:pPr>
  </w:style>
  <w:style w:type="paragraph" w:styleId="30">
    <w:name w:val="toc 3"/>
    <w:basedOn w:val="a"/>
    <w:next w:val="a"/>
    <w:uiPriority w:val="39"/>
    <w:qFormat/>
    <w:pPr>
      <w:ind w:leftChars="400" w:left="840"/>
    </w:pPr>
  </w:style>
  <w:style w:type="paragraph" w:styleId="a6">
    <w:name w:val="Plain Text"/>
    <w:basedOn w:val="a"/>
    <w:link w:val="Char1"/>
    <w:semiHidden/>
    <w:unhideWhenUsed/>
    <w:qFormat/>
    <w:pPr>
      <w:spacing w:line="240" w:lineRule="auto"/>
    </w:pPr>
    <w:rPr>
      <w:rFonts w:ascii="宋体" w:hAnsi="Courier New"/>
      <w:sz w:val="21"/>
      <w:szCs w:val="20"/>
    </w:rPr>
  </w:style>
  <w:style w:type="paragraph" w:styleId="a7">
    <w:name w:val="Balloon Text"/>
    <w:basedOn w:val="a"/>
    <w:link w:val="Char0"/>
    <w:uiPriority w:val="99"/>
    <w:unhideWhenUsed/>
    <w:qFormat/>
    <w:pPr>
      <w:spacing w:line="240" w:lineRule="auto"/>
    </w:pPr>
    <w:rPr>
      <w:kern w:val="0"/>
      <w:sz w:val="18"/>
      <w:szCs w:val="18"/>
    </w:rPr>
  </w:style>
  <w:style w:type="paragraph" w:styleId="a8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jc w:val="left"/>
    </w:pPr>
    <w:rPr>
      <w:szCs w:val="20"/>
    </w:rPr>
  </w:style>
  <w:style w:type="paragraph" w:styleId="20">
    <w:name w:val="toc 2"/>
    <w:basedOn w:val="a"/>
    <w:next w:val="a"/>
    <w:uiPriority w:val="39"/>
    <w:unhideWhenUsed/>
    <w:qFormat/>
    <w:pPr>
      <w:widowControl/>
      <w:tabs>
        <w:tab w:val="right" w:leader="dot" w:pos="8296"/>
      </w:tabs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</w:rPr>
  </w:style>
  <w:style w:type="paragraph" w:styleId="ab">
    <w:name w:val="Title"/>
    <w:basedOn w:val="a"/>
    <w:link w:val="Char4"/>
    <w:qFormat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table" w:styleId="ac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unhideWhenUsed/>
    <w:qFormat/>
    <w:rPr>
      <w:color w:val="800080"/>
      <w:u w:val="single"/>
    </w:rPr>
  </w:style>
  <w:style w:type="character" w:styleId="ae">
    <w:name w:val="Hyperlink"/>
    <w:uiPriority w:val="99"/>
    <w:qFormat/>
    <w:rPr>
      <w:color w:val="0000FF"/>
      <w:u w:val="single"/>
    </w:rPr>
  </w:style>
  <w:style w:type="character" w:customStyle="1" w:styleId="Char3">
    <w:name w:val="页眉 Char"/>
    <w:link w:val="a9"/>
    <w:qFormat/>
    <w:rPr>
      <w:rFonts w:ascii="Times New Roman" w:hAnsi="Times New Roman"/>
      <w:kern w:val="2"/>
      <w:sz w:val="18"/>
      <w:szCs w:val="18"/>
    </w:rPr>
  </w:style>
  <w:style w:type="character" w:customStyle="1" w:styleId="Char2">
    <w:name w:val="页脚 Char"/>
    <w:link w:val="a8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Char0">
    <w:name w:val="批注框文本 Char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link w:val="2"/>
    <w:uiPriority w:val="9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semiHidden/>
    <w:qFormat/>
    <w:rPr>
      <w:rFonts w:ascii="Times New Roman" w:hAnsi="Times New Roman"/>
      <w:b/>
      <w:bCs/>
      <w:kern w:val="2"/>
      <w:sz w:val="32"/>
      <w:szCs w:val="32"/>
    </w:rPr>
  </w:style>
  <w:style w:type="character" w:customStyle="1" w:styleId="Char">
    <w:name w:val="文档结构图 Char"/>
    <w:link w:val="a4"/>
    <w:uiPriority w:val="99"/>
    <w:semiHidden/>
    <w:qFormat/>
    <w:rPr>
      <w:rFonts w:ascii="宋体" w:hAnsi="Times New Roman"/>
      <w:kern w:val="2"/>
      <w:sz w:val="18"/>
      <w:szCs w:val="18"/>
    </w:rPr>
  </w:style>
  <w:style w:type="character" w:customStyle="1" w:styleId="1Char">
    <w:name w:val="标题 1 Char"/>
    <w:link w:val="1"/>
    <w:qFormat/>
    <w:rPr>
      <w:rFonts w:ascii="Times New Roman" w:hAnsi="Times New Roman"/>
      <w:b/>
      <w:bCs/>
      <w:kern w:val="44"/>
      <w:sz w:val="44"/>
      <w:szCs w:val="44"/>
    </w:rPr>
  </w:style>
  <w:style w:type="character" w:customStyle="1" w:styleId="Char4">
    <w:name w:val="标题 Char"/>
    <w:link w:val="ab"/>
    <w:qFormat/>
    <w:rPr>
      <w:rFonts w:ascii="Arial" w:hAnsi="Arial" w:cs="Arial"/>
      <w:b/>
      <w:bCs/>
      <w:kern w:val="2"/>
      <w:sz w:val="32"/>
      <w:szCs w:val="32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05">
    <w:name w:val="xl105"/>
    <w:basedOn w:val="a"/>
    <w:qFormat/>
    <w:pPr>
      <w:widowControl/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kern w:val="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楷体_GB2312" w:eastAsia="楷体_GB2312" w:hAnsi="宋体" w:cs="宋体"/>
      <w:kern w:val="0"/>
      <w:sz w:val="40"/>
      <w:szCs w:val="4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 w:line="240" w:lineRule="auto"/>
      <w:jc w:val="left"/>
    </w:pPr>
    <w:rPr>
      <w:b/>
      <w:bCs/>
      <w:kern w:val="0"/>
    </w:rPr>
  </w:style>
  <w:style w:type="paragraph" w:customStyle="1" w:styleId="xl71">
    <w:name w:val="xl71"/>
    <w:basedOn w:val="a"/>
    <w:qFormat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b/>
      <w:bCs/>
      <w:kern w:val="0"/>
    </w:rPr>
  </w:style>
  <w:style w:type="paragraph" w:customStyle="1" w:styleId="xl97">
    <w:name w:val="xl97"/>
    <w:basedOn w:val="a"/>
    <w:qFormat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kern w:val="0"/>
      <w:sz w:val="40"/>
      <w:szCs w:val="40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kern w:val="0"/>
      <w:sz w:val="20"/>
      <w:szCs w:val="20"/>
    </w:rPr>
  </w:style>
  <w:style w:type="paragraph" w:customStyle="1" w:styleId="xl79">
    <w:name w:val="xl79"/>
    <w:basedOn w:val="a"/>
    <w:qFormat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kern w:val="0"/>
    </w:rPr>
  </w:style>
  <w:style w:type="paragraph" w:customStyle="1" w:styleId="xl106">
    <w:name w:val="xl106"/>
    <w:basedOn w:val="a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kern w:val="0"/>
    </w:rPr>
  </w:style>
  <w:style w:type="paragraph" w:customStyle="1" w:styleId="xl101">
    <w:name w:val="xl101"/>
    <w:basedOn w:val="a"/>
    <w:qFormat/>
    <w:pPr>
      <w:widowControl/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kern w:val="0"/>
    </w:rPr>
  </w:style>
  <w:style w:type="paragraph" w:customStyle="1" w:styleId="xl69">
    <w:name w:val="xl69"/>
    <w:basedOn w:val="a"/>
    <w:qFormat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kern w:val="0"/>
    </w:rPr>
  </w:style>
  <w:style w:type="paragraph" w:customStyle="1" w:styleId="xl96">
    <w:name w:val="xl96"/>
    <w:basedOn w:val="a"/>
    <w:qFormat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kern w:val="0"/>
      <w:sz w:val="40"/>
      <w:szCs w:val="40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 w:line="240" w:lineRule="auto"/>
      <w:jc w:val="center"/>
    </w:pPr>
    <w:rPr>
      <w:kern w:val="0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kern w:val="0"/>
      <w:sz w:val="20"/>
      <w:szCs w:val="20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spacing w:before="100" w:beforeAutospacing="1" w:after="100" w:afterAutospacing="1" w:line="240" w:lineRule="auto"/>
      <w:jc w:val="left"/>
    </w:pPr>
    <w:rPr>
      <w:color w:val="FF0000"/>
      <w:kern w:val="0"/>
      <w:sz w:val="20"/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kern w:val="0"/>
      <w:sz w:val="20"/>
      <w:szCs w:val="20"/>
    </w:rPr>
  </w:style>
  <w:style w:type="paragraph" w:customStyle="1" w:styleId="TOC1">
    <w:name w:val="TOC 标题1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 w:line="240" w:lineRule="auto"/>
      <w:jc w:val="center"/>
    </w:pPr>
    <w:rPr>
      <w:kern w:val="0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kern w:val="0"/>
      <w:sz w:val="20"/>
      <w:szCs w:val="20"/>
    </w:rPr>
  </w:style>
  <w:style w:type="paragraph" w:customStyle="1" w:styleId="xl102">
    <w:name w:val="xl102"/>
    <w:basedOn w:val="a"/>
    <w:qFormat/>
    <w:pPr>
      <w:widowControl/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i/>
      <w:iCs/>
      <w:kern w:val="0"/>
      <w:sz w:val="44"/>
      <w:szCs w:val="44"/>
    </w:rPr>
  </w:style>
  <w:style w:type="paragraph" w:customStyle="1" w:styleId="xl70">
    <w:name w:val="xl70"/>
    <w:basedOn w:val="a"/>
    <w:qFormat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kern w:val="0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left"/>
    </w:pPr>
    <w:rPr>
      <w:kern w:val="0"/>
      <w:sz w:val="20"/>
      <w:szCs w:val="20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kern w:val="0"/>
    </w:rPr>
  </w:style>
  <w:style w:type="paragraph" w:customStyle="1" w:styleId="p0">
    <w:name w:val="p0"/>
    <w:basedOn w:val="a"/>
    <w:qFormat/>
    <w:pPr>
      <w:widowControl/>
      <w:spacing w:line="240" w:lineRule="auto"/>
    </w:pPr>
    <w:rPr>
      <w:kern w:val="0"/>
      <w:sz w:val="21"/>
      <w:szCs w:val="21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kern w:val="0"/>
      <w:sz w:val="20"/>
      <w:szCs w:val="20"/>
    </w:rPr>
  </w:style>
  <w:style w:type="paragraph" w:customStyle="1" w:styleId="xl94">
    <w:name w:val="xl94"/>
    <w:basedOn w:val="a"/>
    <w:qFormat/>
    <w:pPr>
      <w:widowControl/>
      <w:pBdr>
        <w:top w:val="single" w:sz="4" w:space="0" w:color="auto"/>
        <w:bottom w:val="single" w:sz="4" w:space="0" w:color="auto"/>
      </w:pBdr>
      <w:shd w:val="clear" w:color="000000" w:fill="00CCFF"/>
      <w:spacing w:before="100" w:beforeAutospacing="1" w:after="100" w:afterAutospacing="1" w:line="240" w:lineRule="auto"/>
      <w:jc w:val="left"/>
    </w:pPr>
    <w:rPr>
      <w:b/>
      <w:bCs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 w:line="240" w:lineRule="auto"/>
      <w:jc w:val="left"/>
    </w:pPr>
    <w:rPr>
      <w:kern w:val="0"/>
    </w:rPr>
  </w:style>
  <w:style w:type="paragraph" w:customStyle="1" w:styleId="xl103">
    <w:name w:val="xl103"/>
    <w:basedOn w:val="a"/>
    <w:qFormat/>
    <w:pPr>
      <w:widowControl/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kern w:val="0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kern w:val="0"/>
      <w:sz w:val="20"/>
      <w:szCs w:val="20"/>
    </w:rPr>
  </w:style>
  <w:style w:type="paragraph" w:customStyle="1" w:styleId="xl93">
    <w:name w:val="xl9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9CC00"/>
      <w:spacing w:before="100" w:beforeAutospacing="1" w:after="100" w:afterAutospacing="1" w:line="240" w:lineRule="auto"/>
      <w:jc w:val="left"/>
    </w:pPr>
    <w:rPr>
      <w:kern w:val="0"/>
      <w:sz w:val="20"/>
      <w:szCs w:val="20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kern w:val="0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6">
    <w:name w:val="xl76"/>
    <w:basedOn w:val="a"/>
    <w:qFormat/>
    <w:pPr>
      <w:widowControl/>
      <w:spacing w:before="100" w:beforeAutospacing="1" w:after="100" w:afterAutospacing="1" w:line="240" w:lineRule="auto"/>
      <w:jc w:val="left"/>
    </w:pPr>
    <w:rPr>
      <w:kern w:val="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 w:line="240" w:lineRule="auto"/>
      <w:jc w:val="left"/>
    </w:pPr>
    <w:rPr>
      <w:kern w:val="0"/>
      <w:sz w:val="40"/>
      <w:szCs w:val="40"/>
    </w:rPr>
  </w:style>
  <w:style w:type="paragraph" w:customStyle="1" w:styleId="xl80">
    <w:name w:val="xl80"/>
    <w:basedOn w:val="a"/>
    <w:qFormat/>
    <w:pPr>
      <w:widowControl/>
      <w:spacing w:before="100" w:beforeAutospacing="1" w:after="100" w:afterAutospacing="1" w:line="240" w:lineRule="auto"/>
      <w:jc w:val="left"/>
    </w:pPr>
    <w:rPr>
      <w:kern w:val="0"/>
      <w:sz w:val="20"/>
      <w:szCs w:val="20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kern w:val="0"/>
      <w:sz w:val="20"/>
      <w:szCs w:val="20"/>
    </w:rPr>
  </w:style>
  <w:style w:type="paragraph" w:customStyle="1" w:styleId="xl100">
    <w:name w:val="xl100"/>
    <w:basedOn w:val="a"/>
    <w:qFormat/>
    <w:pPr>
      <w:widowControl/>
      <w:spacing w:before="100" w:beforeAutospacing="1" w:after="100" w:afterAutospacing="1" w:line="240" w:lineRule="auto"/>
      <w:jc w:val="left"/>
    </w:pPr>
    <w:rPr>
      <w:kern w:val="0"/>
      <w:sz w:val="20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kern w:val="0"/>
      <w:sz w:val="20"/>
      <w:szCs w:val="20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楷体_GB2312" w:eastAsia="楷体_GB2312" w:hAnsi="宋体" w:cs="宋体"/>
      <w:b/>
      <w:bCs/>
      <w:kern w:val="0"/>
    </w:rPr>
  </w:style>
  <w:style w:type="paragraph" w:customStyle="1" w:styleId="xl95">
    <w:name w:val="xl95"/>
    <w:basedOn w:val="a"/>
    <w:qFormat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00CCFF"/>
      <w:spacing w:before="100" w:beforeAutospacing="1" w:after="100" w:afterAutospacing="1" w:line="240" w:lineRule="auto"/>
      <w:jc w:val="left"/>
    </w:pPr>
    <w:rPr>
      <w:b/>
      <w:bCs/>
      <w:kern w:val="0"/>
      <w:sz w:val="20"/>
      <w:szCs w:val="20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kern w:val="0"/>
      <w:sz w:val="20"/>
      <w:szCs w:val="20"/>
    </w:rPr>
  </w:style>
  <w:style w:type="paragraph" w:customStyle="1" w:styleId="xl98">
    <w:name w:val="xl98"/>
    <w:basedOn w:val="a"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kern w:val="0"/>
      <w:sz w:val="40"/>
      <w:szCs w:val="40"/>
    </w:rPr>
  </w:style>
  <w:style w:type="paragraph" w:customStyle="1" w:styleId="xl104">
    <w:name w:val="xl104"/>
    <w:basedOn w:val="a"/>
    <w:qFormat/>
    <w:pPr>
      <w:widowControl/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kern w:val="0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kern w:val="0"/>
      <w:sz w:val="20"/>
      <w:szCs w:val="20"/>
    </w:rPr>
  </w:style>
  <w:style w:type="paragraph" w:customStyle="1" w:styleId="xl99">
    <w:name w:val="xl99"/>
    <w:basedOn w:val="a"/>
    <w:qFormat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00CCFF"/>
      <w:spacing w:before="100" w:beforeAutospacing="1" w:after="100" w:afterAutospacing="1" w:line="240" w:lineRule="auto"/>
      <w:jc w:val="left"/>
    </w:pPr>
    <w:rPr>
      <w:b/>
      <w:bCs/>
      <w:kern w:val="0"/>
      <w:sz w:val="20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i/>
      <w:iCs/>
      <w:kern w:val="0"/>
      <w:sz w:val="44"/>
      <w:szCs w:val="44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kern w:val="0"/>
      <w:sz w:val="20"/>
      <w:szCs w:val="20"/>
    </w:rPr>
  </w:style>
  <w:style w:type="character" w:customStyle="1" w:styleId="Char5">
    <w:name w:val="纯文本 Char"/>
    <w:basedOn w:val="a1"/>
    <w:uiPriority w:val="99"/>
    <w:semiHidden/>
    <w:qFormat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1"/>
    <w:basedOn w:val="a1"/>
    <w:link w:val="a6"/>
    <w:semiHidden/>
    <w:qFormat/>
    <w:locked/>
    <w:rPr>
      <w:rFonts w:ascii="宋体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E90B1-5BF9-4753-834A-2C52BF691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372</Words>
  <Characters>2123</Characters>
  <Application>Microsoft Office Word</Application>
  <DocSecurity>0</DocSecurity>
  <Lines>17</Lines>
  <Paragraphs>4</Paragraphs>
  <ScaleCrop>false</ScaleCrop>
  <Company>Microsoft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李天旭</cp:lastModifiedBy>
  <cp:revision>171</cp:revision>
  <dcterms:created xsi:type="dcterms:W3CDTF">2016-02-17T08:34:00Z</dcterms:created>
  <dcterms:modified xsi:type="dcterms:W3CDTF">2025-11-07T09:20:00Z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0EE698998CEC43D59CC96D0DB02FC5AF</vt:lpwstr>
  </property>
</Properties>
</file>